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94648" w14:textId="77777777" w:rsidR="00D00740" w:rsidRPr="00EE61C3" w:rsidRDefault="00D00740" w:rsidP="00D00740">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Do Now</w:t>
      </w:r>
    </w:p>
    <w:p w14:paraId="42EA1B49"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2A25A559" w14:textId="77777777" w:rsidR="00D00740" w:rsidRPr="007F5B30" w:rsidRDefault="00D00740" w:rsidP="00D00740">
      <w:pPr>
        <w:rPr>
          <w:rFonts w:ascii="Minion Pro" w:hAnsi="Minion Pro"/>
        </w:rPr>
      </w:pPr>
    </w:p>
    <w:p w14:paraId="01451B68" w14:textId="77777777" w:rsidR="00D00740" w:rsidRPr="00A45B02" w:rsidRDefault="00D00740" w:rsidP="00D00740">
      <w:pPr>
        <w:keepNext/>
        <w:keepLines/>
        <w:spacing w:after="0"/>
        <w:outlineLvl w:val="0"/>
        <w:rPr>
          <w:rFonts w:ascii="Minion Pro" w:hAnsi="Minion Pro"/>
          <w:sz w:val="20"/>
        </w:rPr>
      </w:pPr>
      <w:r w:rsidRPr="00A45B02">
        <w:rPr>
          <w:rFonts w:ascii="Minion Pro" w:hAnsi="Minion Pro"/>
          <w:sz w:val="20"/>
        </w:rPr>
        <w:t xml:space="preserve">Reflect on any past equity or diversity training you have experienced in your adult life and career. </w:t>
      </w:r>
    </w:p>
    <w:p w14:paraId="5339109D" w14:textId="77777777" w:rsidR="00D00740" w:rsidRDefault="00D00740" w:rsidP="00D00740">
      <w:pPr>
        <w:keepNext/>
        <w:keepLines/>
        <w:spacing w:after="0"/>
        <w:outlineLvl w:val="0"/>
        <w:rPr>
          <w:rFonts w:ascii="Minion Pro" w:hAnsi="Minion Pro"/>
          <w:sz w:val="20"/>
        </w:rPr>
      </w:pPr>
    </w:p>
    <w:p w14:paraId="4F3F3AD7" w14:textId="77777777" w:rsidR="00D00740" w:rsidRPr="00A45B02" w:rsidRDefault="00D00740" w:rsidP="00D00740">
      <w:pPr>
        <w:keepNext/>
        <w:keepLines/>
        <w:spacing w:after="0"/>
        <w:outlineLvl w:val="0"/>
        <w:rPr>
          <w:rFonts w:ascii="Minion Pro" w:hAnsi="Minion Pro"/>
          <w:sz w:val="20"/>
        </w:rPr>
      </w:pPr>
      <w:r w:rsidRPr="00A45B02">
        <w:rPr>
          <w:rFonts w:ascii="Minion Pro" w:hAnsi="Minion Pro"/>
          <w:sz w:val="20"/>
        </w:rPr>
        <w:t>What insights and understandings about implicit bias are you bringing to your work as a culturally responsive educator?</w:t>
      </w:r>
    </w:p>
    <w:p w14:paraId="47C12D4F" w14:textId="77777777" w:rsidR="00D00740" w:rsidRDefault="00D00740" w:rsidP="00D00740">
      <w:pPr>
        <w:keepNext/>
        <w:keepLines/>
        <w:spacing w:after="0"/>
        <w:outlineLvl w:val="0"/>
        <w:rPr>
          <w:rFonts w:ascii="Minion Pro" w:hAnsi="Minion Pro"/>
          <w:sz w:val="20"/>
        </w:rPr>
      </w:pPr>
    </w:p>
    <w:p w14:paraId="58F41C6B" w14:textId="77777777" w:rsidR="00D00740" w:rsidRDefault="00D00740" w:rsidP="00D00740"/>
    <w:p w14:paraId="27F32437" w14:textId="77777777" w:rsidR="00D00740" w:rsidRDefault="00D00740" w:rsidP="00D00740">
      <w:pPr>
        <w:keepNext/>
        <w:keepLines/>
        <w:spacing w:after="0"/>
        <w:outlineLvl w:val="0"/>
        <w:rPr>
          <w:rFonts w:ascii="Minion Pro" w:hAnsi="Minion Pro"/>
          <w:sz w:val="20"/>
        </w:rPr>
      </w:pPr>
    </w:p>
    <w:p w14:paraId="35C128AC" w14:textId="77777777" w:rsidR="00D00740" w:rsidRDefault="00D00740" w:rsidP="00D00740">
      <w:pPr>
        <w:keepNext/>
        <w:keepLines/>
        <w:spacing w:after="0"/>
        <w:outlineLvl w:val="0"/>
        <w:rPr>
          <w:rFonts w:ascii="Minion Pro" w:hAnsi="Minion Pro"/>
          <w:sz w:val="20"/>
        </w:rPr>
      </w:pPr>
    </w:p>
    <w:p w14:paraId="4E422E64" w14:textId="77777777" w:rsidR="00D00740" w:rsidRDefault="00D00740" w:rsidP="00D00740">
      <w:pPr>
        <w:keepNext/>
        <w:keepLines/>
        <w:spacing w:after="0"/>
        <w:outlineLvl w:val="0"/>
        <w:rPr>
          <w:rFonts w:ascii="Minion Pro" w:hAnsi="Minion Pro"/>
          <w:sz w:val="20"/>
        </w:rPr>
      </w:pPr>
    </w:p>
    <w:p w14:paraId="5BFA9F59" w14:textId="77777777" w:rsidR="00D00740" w:rsidRDefault="00D00740" w:rsidP="00D00740">
      <w:pPr>
        <w:keepNext/>
        <w:keepLines/>
        <w:spacing w:after="0"/>
        <w:outlineLvl w:val="0"/>
        <w:rPr>
          <w:rFonts w:ascii="Minion Pro" w:hAnsi="Minion Pro"/>
          <w:sz w:val="20"/>
        </w:rPr>
      </w:pPr>
    </w:p>
    <w:p w14:paraId="38BFFE30" w14:textId="77777777" w:rsidR="00D00740" w:rsidRDefault="00D00740" w:rsidP="00D00740">
      <w:pPr>
        <w:keepNext/>
        <w:keepLines/>
        <w:spacing w:after="0"/>
        <w:outlineLvl w:val="0"/>
        <w:rPr>
          <w:rFonts w:ascii="Minion Pro" w:hAnsi="Minion Pro"/>
          <w:sz w:val="20"/>
        </w:rPr>
      </w:pPr>
    </w:p>
    <w:p w14:paraId="38873DA5" w14:textId="77777777" w:rsidR="00D00740" w:rsidRDefault="00D00740" w:rsidP="00D00740">
      <w:pPr>
        <w:keepNext/>
        <w:keepLines/>
        <w:spacing w:after="0"/>
        <w:outlineLvl w:val="0"/>
        <w:rPr>
          <w:rFonts w:ascii="Minion Pro" w:hAnsi="Minion Pro"/>
          <w:sz w:val="20"/>
        </w:rPr>
      </w:pPr>
    </w:p>
    <w:p w14:paraId="3754C459" w14:textId="77777777" w:rsidR="00D00740" w:rsidRDefault="00D00740" w:rsidP="00D00740">
      <w:pPr>
        <w:keepNext/>
        <w:keepLines/>
        <w:spacing w:after="0"/>
        <w:outlineLvl w:val="0"/>
        <w:rPr>
          <w:rFonts w:ascii="Minion Pro" w:hAnsi="Minion Pro"/>
          <w:sz w:val="20"/>
        </w:rPr>
      </w:pPr>
    </w:p>
    <w:p w14:paraId="49FD6944" w14:textId="77777777" w:rsidR="00D00740" w:rsidRDefault="00D00740" w:rsidP="00D00740">
      <w:pPr>
        <w:keepNext/>
        <w:keepLines/>
        <w:spacing w:after="0"/>
        <w:outlineLvl w:val="0"/>
        <w:rPr>
          <w:rFonts w:ascii="Minion Pro" w:hAnsi="Minion Pro"/>
          <w:sz w:val="20"/>
        </w:rPr>
      </w:pPr>
    </w:p>
    <w:p w14:paraId="19BC34DD" w14:textId="77777777" w:rsidR="00D00740" w:rsidRDefault="00D00740" w:rsidP="00D00740">
      <w:pPr>
        <w:keepNext/>
        <w:keepLines/>
        <w:spacing w:after="0"/>
        <w:outlineLvl w:val="0"/>
        <w:rPr>
          <w:rFonts w:ascii="Minion Pro" w:hAnsi="Minion Pro"/>
          <w:sz w:val="20"/>
        </w:rPr>
      </w:pPr>
    </w:p>
    <w:p w14:paraId="6444CFFC" w14:textId="77777777" w:rsidR="00D00740" w:rsidRDefault="00D00740" w:rsidP="00D00740">
      <w:pPr>
        <w:keepNext/>
        <w:keepLines/>
        <w:spacing w:after="0"/>
        <w:outlineLvl w:val="0"/>
        <w:rPr>
          <w:rFonts w:ascii="Minion Pro" w:hAnsi="Minion Pro"/>
          <w:sz w:val="20"/>
        </w:rPr>
      </w:pPr>
    </w:p>
    <w:p w14:paraId="3EEBDE3F" w14:textId="77777777" w:rsidR="00D00740" w:rsidRDefault="00D00740" w:rsidP="00D00740">
      <w:pPr>
        <w:keepNext/>
        <w:keepLines/>
        <w:spacing w:after="0"/>
        <w:outlineLvl w:val="0"/>
        <w:rPr>
          <w:rFonts w:ascii="Minion Pro" w:hAnsi="Minion Pro"/>
          <w:sz w:val="20"/>
        </w:rPr>
      </w:pPr>
    </w:p>
    <w:p w14:paraId="79B9FFB5" w14:textId="77777777" w:rsidR="00D00740" w:rsidRPr="007F5B30" w:rsidRDefault="00D00740" w:rsidP="00D00740">
      <w:pPr>
        <w:keepNext/>
        <w:keepLines/>
        <w:spacing w:after="0"/>
        <w:outlineLvl w:val="0"/>
        <w:rPr>
          <w:rFonts w:ascii="Minion Pro" w:hAnsi="Minion Pro"/>
          <w:sz w:val="20"/>
        </w:rPr>
      </w:pPr>
    </w:p>
    <w:p w14:paraId="6F93C760" w14:textId="77777777" w:rsidR="00D00740" w:rsidRPr="007F5B30" w:rsidRDefault="00D00740" w:rsidP="00D00740">
      <w:pPr>
        <w:keepNext/>
        <w:keepLines/>
        <w:spacing w:after="0"/>
        <w:outlineLvl w:val="0"/>
        <w:rPr>
          <w:rFonts w:ascii="Minion Pro" w:hAnsi="Minion Pro"/>
          <w:sz w:val="20"/>
        </w:rPr>
      </w:pPr>
    </w:p>
    <w:p w14:paraId="13549B33" w14:textId="77777777" w:rsidR="00D00740" w:rsidRPr="007F5B30" w:rsidRDefault="00D00740" w:rsidP="00D00740">
      <w:pPr>
        <w:keepNext/>
        <w:keepLines/>
        <w:spacing w:after="0"/>
        <w:outlineLvl w:val="0"/>
        <w:rPr>
          <w:rFonts w:ascii="Minion Pro" w:hAnsi="Minion Pro"/>
          <w:sz w:val="20"/>
        </w:rPr>
      </w:pPr>
    </w:p>
    <w:p w14:paraId="2FD2A79B" w14:textId="77777777" w:rsidR="00D00740" w:rsidRPr="007F5B30" w:rsidRDefault="00D00740" w:rsidP="00D00740">
      <w:pPr>
        <w:keepNext/>
        <w:keepLines/>
        <w:spacing w:after="0"/>
        <w:outlineLvl w:val="0"/>
        <w:rPr>
          <w:rFonts w:ascii="Minion Pro" w:hAnsi="Minion Pro"/>
          <w:sz w:val="20"/>
        </w:rPr>
      </w:pPr>
    </w:p>
    <w:p w14:paraId="3F74A200" w14:textId="77777777" w:rsidR="00D00740" w:rsidRPr="007F5B30" w:rsidRDefault="00D00740" w:rsidP="00D00740">
      <w:pPr>
        <w:keepNext/>
        <w:keepLines/>
        <w:spacing w:after="0"/>
        <w:outlineLvl w:val="0"/>
        <w:rPr>
          <w:rFonts w:ascii="Minion Pro" w:hAnsi="Minion Pro" w:cs="Times New Roman"/>
          <w:bCs/>
          <w:color w:val="5B9BD5"/>
          <w:sz w:val="40"/>
          <w:szCs w:val="32"/>
        </w:rPr>
      </w:pPr>
    </w:p>
    <w:p w14:paraId="7877B8C8" w14:textId="77777777" w:rsidR="00D00740" w:rsidRPr="007F5B30" w:rsidRDefault="00D00740" w:rsidP="00D00740">
      <w:pPr>
        <w:keepNext/>
        <w:keepLines/>
        <w:spacing w:after="0"/>
        <w:outlineLvl w:val="0"/>
        <w:rPr>
          <w:rFonts w:ascii="Minion Pro" w:hAnsi="Minion Pro" w:cs="Times New Roman"/>
          <w:bCs/>
          <w:color w:val="5B9BD5"/>
          <w:sz w:val="40"/>
          <w:szCs w:val="32"/>
        </w:rPr>
      </w:pPr>
    </w:p>
    <w:p w14:paraId="23F8C83E" w14:textId="77777777" w:rsidR="00D00740" w:rsidRDefault="00D00740" w:rsidP="00D00740">
      <w:pPr>
        <w:spacing w:after="160" w:line="259" w:lineRule="auto"/>
        <w:rPr>
          <w:rFonts w:ascii="Tw Cen MT Condensed" w:hAnsi="Tw Cen MT Condensed" w:cs="Times New Roman"/>
          <w:bCs/>
          <w:color w:val="5B9BD5"/>
          <w:sz w:val="40"/>
          <w:szCs w:val="32"/>
        </w:rPr>
      </w:pPr>
      <w:r>
        <w:rPr>
          <w:rFonts w:ascii="Tw Cen MT Condensed" w:hAnsi="Tw Cen MT Condensed" w:cs="Times New Roman"/>
          <w:bCs/>
          <w:color w:val="5B9BD5"/>
          <w:sz w:val="40"/>
          <w:szCs w:val="32"/>
        </w:rPr>
        <w:br w:type="page"/>
      </w:r>
    </w:p>
    <w:p w14:paraId="1A26C878" w14:textId="77777777" w:rsidR="00D00740" w:rsidRPr="00EE61C3" w:rsidRDefault="00D00740" w:rsidP="00D00740">
      <w:pPr>
        <w:spacing w:after="0"/>
        <w:rPr>
          <w:rFonts w:ascii="Gill Sans MT" w:hAnsi="Gill Sans MT" w:cs="Segoe UI"/>
          <w:color w:val="126DB6"/>
          <w:sz w:val="26"/>
          <w:szCs w:val="26"/>
        </w:rPr>
      </w:pPr>
      <w:r>
        <w:rPr>
          <w:rFonts w:ascii="Gill Sans MT" w:hAnsi="Gill Sans MT" w:cs="Segoe UI"/>
          <w:color w:val="126DB6"/>
          <w:sz w:val="26"/>
          <w:szCs w:val="26"/>
        </w:rPr>
        <w:lastRenderedPageBreak/>
        <w:t xml:space="preserve">What is Culturally Responsive Teaching? </w:t>
      </w:r>
    </w:p>
    <w:p w14:paraId="5CE5642E"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2</w:t>
      </w:r>
    </w:p>
    <w:p w14:paraId="67412894" w14:textId="77777777" w:rsidR="00D00740" w:rsidRDefault="00D00740" w:rsidP="00D00740">
      <w:pPr>
        <w:spacing w:after="0"/>
        <w:rPr>
          <w:rFonts w:ascii="Gill Sans MT" w:hAnsi="Gill Sans MT" w:cs="Segoe UI"/>
          <w:color w:val="126DB6"/>
          <w:sz w:val="26"/>
          <w:szCs w:val="26"/>
        </w:rPr>
      </w:pPr>
    </w:p>
    <w:p w14:paraId="49BE96DF" w14:textId="77777777" w:rsidR="00D00740" w:rsidRPr="0059446C" w:rsidRDefault="00D00740" w:rsidP="00D00740">
      <w:r w:rsidRPr="0059446C">
        <w:rPr>
          <w:b/>
          <w:bCs/>
        </w:rPr>
        <w:t xml:space="preserve">Culturally Responsive Teaching (CRT) </w:t>
      </w:r>
      <w:r>
        <w:t xml:space="preserve">is </w:t>
      </w:r>
      <w:r w:rsidRPr="0059446C">
        <w:t>“</w:t>
      </w:r>
      <w:r>
        <w:t>a</w:t>
      </w:r>
      <w:r w:rsidRPr="0059446C">
        <w:t xml:space="preserve">n educator’s ability to recognize students’ </w:t>
      </w:r>
      <w:r w:rsidRPr="0059446C">
        <w:rPr>
          <w:b/>
          <w:bCs/>
        </w:rPr>
        <w:t xml:space="preserve">cultural displays of learning and meaning-making </w:t>
      </w:r>
      <w:r w:rsidRPr="0059446C">
        <w:t xml:space="preserve">and </w:t>
      </w:r>
      <w:r w:rsidRPr="0059446C">
        <w:rPr>
          <w:b/>
          <w:bCs/>
        </w:rPr>
        <w:t xml:space="preserve">respond positively and constructively </w:t>
      </w:r>
      <w:r w:rsidRPr="0059446C">
        <w:t xml:space="preserve">with teaching moves that use cultural knowledge as a scaffold to connect what the student knows to new concepts and content in order to promote </w:t>
      </w:r>
      <w:r w:rsidRPr="0059446C">
        <w:rPr>
          <w:b/>
          <w:bCs/>
        </w:rPr>
        <w:t>effective information processing</w:t>
      </w:r>
      <w:r w:rsidRPr="0059446C">
        <w:t xml:space="preserve">. All the while, the educator understands the importance of being in relationship and </w:t>
      </w:r>
      <w:r w:rsidRPr="0059446C">
        <w:rPr>
          <w:b/>
          <w:bCs/>
        </w:rPr>
        <w:t xml:space="preserve">having a social-emotional connection </w:t>
      </w:r>
      <w:r w:rsidRPr="0059446C">
        <w:t xml:space="preserve">to the student </w:t>
      </w:r>
      <w:proofErr w:type="gramStart"/>
      <w:r w:rsidRPr="0059446C">
        <w:t>in order to</w:t>
      </w:r>
      <w:proofErr w:type="gramEnd"/>
      <w:r w:rsidRPr="0059446C">
        <w:t xml:space="preserve"> create </w:t>
      </w:r>
      <w:r w:rsidRPr="0059446C">
        <w:rPr>
          <w:b/>
          <w:bCs/>
        </w:rPr>
        <w:t>a safe space for learning</w:t>
      </w:r>
      <w:r w:rsidRPr="0059446C">
        <w:t>.”</w:t>
      </w:r>
    </w:p>
    <w:p w14:paraId="2FAED270" w14:textId="77777777" w:rsidR="00D00740" w:rsidRPr="00A45B02" w:rsidRDefault="00D00740" w:rsidP="00D00740">
      <w:pPr>
        <w:jc w:val="center"/>
      </w:pPr>
      <w:r>
        <w:rPr>
          <w:noProof/>
        </w:rPr>
        <w:drawing>
          <wp:inline distT="0" distB="0" distL="0" distR="0" wp14:anchorId="083CEE7A" wp14:editId="24957ACA">
            <wp:extent cx="5130800" cy="6642632"/>
            <wp:effectExtent l="0" t="0" r="0" b="6350"/>
            <wp:docPr id="19" name="Picture 19" descr="Ÿ Create an environment that is intellectually&#10;and socially safe for learning&#10;Ÿ Make space for student voice and agency&#10;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Ÿ Create an environment that is intellectually&#10;and socially safe for learning&#10;Ÿ Make space for student voice and agency&#10;Ÿ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1990" cy="6644172"/>
                    </a:xfrm>
                    <a:prstGeom prst="rect">
                      <a:avLst/>
                    </a:prstGeom>
                    <a:noFill/>
                    <a:ln>
                      <a:noFill/>
                    </a:ln>
                  </pic:spPr>
                </pic:pic>
              </a:graphicData>
            </a:graphic>
          </wp:inline>
        </w:drawing>
      </w:r>
    </w:p>
    <w:p w14:paraId="60CBDBF7" w14:textId="77777777" w:rsidR="00D00740" w:rsidRPr="008D1B38" w:rsidRDefault="00D00740" w:rsidP="00D00740">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Unpacking Our Implicit Bias</w:t>
      </w:r>
    </w:p>
    <w:p w14:paraId="07C2854D"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4C808408" w14:textId="77777777" w:rsidR="00D00740" w:rsidRDefault="00D00740" w:rsidP="00D00740">
      <w:pPr>
        <w:spacing w:line="276" w:lineRule="auto"/>
        <w:rPr>
          <w:rFonts w:ascii="Minion Pro" w:hAnsi="Minion Pro" w:cs="Segoe UI"/>
          <w:i/>
          <w:iCs/>
          <w:sz w:val="20"/>
        </w:rPr>
      </w:pPr>
      <w:r w:rsidRPr="00A45B02">
        <w:rPr>
          <w:rFonts w:ascii="Minion Pro" w:hAnsi="Minion Pro" w:cs="Segoe UI"/>
          <w:sz w:val="20"/>
        </w:rPr>
        <w:t xml:space="preserve">“The real voyage of discovery consists not in seeking new landscapes, but in having new eyes.” </w:t>
      </w:r>
      <w:r w:rsidRPr="00A45B02">
        <w:rPr>
          <w:rFonts w:ascii="Minion Pro" w:hAnsi="Minion Pro" w:cs="Segoe UI"/>
          <w:i/>
          <w:iCs/>
          <w:sz w:val="20"/>
        </w:rPr>
        <w:t>Marcel Proust</w:t>
      </w:r>
    </w:p>
    <w:p w14:paraId="7956156C" w14:textId="77777777" w:rsidR="00D00740" w:rsidRPr="00233438" w:rsidRDefault="00D00740" w:rsidP="00D00740">
      <w:pPr>
        <w:spacing w:line="276" w:lineRule="auto"/>
        <w:rPr>
          <w:rFonts w:ascii="Minion Pro" w:hAnsi="Minion Pro" w:cs="Segoe UI"/>
          <w:sz w:val="20"/>
        </w:rPr>
      </w:pPr>
      <w:r>
        <w:rPr>
          <w:rFonts w:ascii="Minion Pro" w:hAnsi="Minion Pro" w:cs="Segoe UI"/>
          <w:noProof/>
          <w:sz w:val="20"/>
        </w:rPr>
        <w:drawing>
          <wp:inline distT="0" distB="0" distL="0" distR="0" wp14:anchorId="15946144" wp14:editId="786424EC">
            <wp:extent cx="5927465" cy="1308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34283" b="32216"/>
                    <a:stretch/>
                  </pic:blipFill>
                  <pic:spPr bwMode="auto">
                    <a:xfrm>
                      <a:off x="0" y="0"/>
                      <a:ext cx="5968257" cy="1317102"/>
                    </a:xfrm>
                    <a:prstGeom prst="rect">
                      <a:avLst/>
                    </a:prstGeom>
                    <a:noFill/>
                    <a:ln>
                      <a:noFill/>
                    </a:ln>
                    <a:extLst>
                      <a:ext uri="{53640926-AAD7-44D8-BBD7-CCE9431645EC}">
                        <a14:shadowObscured xmlns:a14="http://schemas.microsoft.com/office/drawing/2010/main"/>
                      </a:ext>
                    </a:extLst>
                  </pic:spPr>
                </pic:pic>
              </a:graphicData>
            </a:graphic>
          </wp:inline>
        </w:drawing>
      </w:r>
      <w:r w:rsidRPr="00233438">
        <w:rPr>
          <w:rFonts w:ascii="Minion Pro" w:hAnsi="Minion Pro" w:cs="Segoe UI"/>
          <w:b/>
          <w:bCs/>
          <w:sz w:val="20"/>
        </w:rPr>
        <w:t>Begin with an Intention:</w:t>
      </w:r>
      <w:r>
        <w:rPr>
          <w:rFonts w:ascii="Minion Pro" w:hAnsi="Minion Pro" w:cs="Segoe UI"/>
          <w:b/>
          <w:bCs/>
          <w:sz w:val="20"/>
        </w:rPr>
        <w:t xml:space="preserve"> </w:t>
      </w:r>
      <w:r w:rsidRPr="00233438">
        <w:rPr>
          <w:rFonts w:ascii="Minion Pro" w:hAnsi="Minion Pro" w:cs="Segoe UI"/>
          <w:sz w:val="20"/>
        </w:rPr>
        <w:t xml:space="preserve">Intention is the starting point for preparing yourself for improving your culturally responsive teaching practice. The act of committing to the process primes your brain and activates your will. The commitment to be an effective culturally responsive educator builds the </w:t>
      </w:r>
      <w:proofErr w:type="spellStart"/>
      <w:r w:rsidRPr="00233438">
        <w:rPr>
          <w:rFonts w:ascii="Minion Pro" w:hAnsi="Minion Pro" w:cs="Segoe UI"/>
          <w:sz w:val="20"/>
        </w:rPr>
        <w:t>stamin</w:t>
      </w:r>
      <w:proofErr w:type="spellEnd"/>
      <w:r w:rsidRPr="00233438">
        <w:rPr>
          <w:rFonts w:ascii="Minion Pro" w:hAnsi="Minion Pro" w:cs="Segoe UI"/>
          <w:sz w:val="20"/>
        </w:rPr>
        <w:t xml:space="preserve"> and courage to persevere when the process gets challenging.</w:t>
      </w:r>
      <w:r>
        <w:rPr>
          <w:rFonts w:ascii="Minion Pro" w:hAnsi="Minion Pro" w:cs="Segoe UI"/>
          <w:sz w:val="20"/>
        </w:rPr>
        <w:t xml:space="preserve"> “The journey of a thousand miles begins with a single step.” </w:t>
      </w:r>
      <w:r w:rsidRPr="00233438">
        <w:rPr>
          <w:rFonts w:ascii="Minion Pro" w:hAnsi="Minion Pro" w:cs="Segoe UI"/>
          <w:i/>
          <w:iCs/>
          <w:sz w:val="20"/>
        </w:rPr>
        <w:t>Lao Tzu</w:t>
      </w:r>
    </w:p>
    <w:p w14:paraId="7680CD5D" w14:textId="77777777" w:rsidR="00D00740" w:rsidRPr="00233438" w:rsidRDefault="00D00740" w:rsidP="00D00740">
      <w:pPr>
        <w:spacing w:line="276" w:lineRule="auto"/>
        <w:rPr>
          <w:rFonts w:ascii="Minion Pro" w:hAnsi="Minion Pro" w:cs="Segoe UI"/>
          <w:sz w:val="20"/>
          <w:u w:val="single"/>
        </w:rPr>
      </w:pPr>
      <w:r w:rsidRPr="00233438">
        <w:rPr>
          <w:rFonts w:ascii="Minion Pro" w:hAnsi="Minion Pro" w:cs="Segoe UI"/>
          <w:sz w:val="20"/>
          <w:u w:val="single"/>
        </w:rPr>
        <w:t xml:space="preserve">My intention in becoming a culturally responsive practitioner: </w:t>
      </w:r>
    </w:p>
    <w:p w14:paraId="46534FD0" w14:textId="77777777" w:rsidR="00D00740" w:rsidRDefault="00D00740" w:rsidP="00D00740">
      <w:pPr>
        <w:spacing w:line="276" w:lineRule="auto"/>
        <w:rPr>
          <w:rFonts w:ascii="Minion Pro" w:hAnsi="Minion Pro" w:cs="Segoe UI"/>
          <w:sz w:val="20"/>
        </w:rPr>
      </w:pPr>
    </w:p>
    <w:p w14:paraId="0529AF1D" w14:textId="77777777" w:rsidR="00D00740" w:rsidRDefault="00D00740" w:rsidP="00D00740">
      <w:pPr>
        <w:spacing w:line="276" w:lineRule="auto"/>
        <w:rPr>
          <w:rFonts w:ascii="Minion Pro" w:hAnsi="Minion Pro" w:cs="Segoe UI"/>
          <w:sz w:val="20"/>
        </w:rPr>
      </w:pPr>
      <w:r w:rsidRPr="00233438">
        <w:rPr>
          <w:rFonts w:ascii="Minion Pro" w:hAnsi="Minion Pro" w:cs="Segoe UI"/>
          <w:b/>
          <w:bCs/>
          <w:sz w:val="20"/>
        </w:rPr>
        <w:t>Self-Examination—Making the Familiar Strange:</w:t>
      </w:r>
      <w:r>
        <w:rPr>
          <w:rFonts w:ascii="Minion Pro" w:hAnsi="Minion Pro" w:cs="Segoe UI"/>
          <w:b/>
          <w:bCs/>
          <w:sz w:val="20"/>
        </w:rPr>
        <w:t xml:space="preserve"> </w:t>
      </w:r>
      <w:r w:rsidRPr="00233438">
        <w:rPr>
          <w:rFonts w:ascii="Minion Pro" w:hAnsi="Minion Pro" w:cs="Segoe UI"/>
          <w:sz w:val="20"/>
        </w:rPr>
        <w:t>Learning about our own culture is far more challenging than learning about the culture of others. A critical first step is to understand how our own cultural values shape our expectations in our classrooms and centers—from how we expect children to engage socially, to turn-taking during conversations or activities, or even treating materials. Culturally responsive teaching asks us to take the emotional risk to examine the deeply held beliefs that influence how we respond to children—and that inward reflection means being willing to listen and change in order to respond positively and constructively to culturally diverse children.</w:t>
      </w:r>
    </w:p>
    <w:p w14:paraId="2B2FA921" w14:textId="77777777" w:rsidR="00D00740" w:rsidRPr="00233438" w:rsidRDefault="00D00740" w:rsidP="00D00740">
      <w:pPr>
        <w:pStyle w:val="ListParagraph"/>
        <w:numPr>
          <w:ilvl w:val="0"/>
          <w:numId w:val="2"/>
        </w:numPr>
        <w:rPr>
          <w:rFonts w:ascii="Minion Pro" w:hAnsi="Minion Pro" w:cs="Segoe UI"/>
          <w:sz w:val="20"/>
        </w:rPr>
      </w:pPr>
      <w:r w:rsidRPr="00233438">
        <w:rPr>
          <w:rFonts w:ascii="Minion Pro" w:hAnsi="Minion Pro" w:cs="Segoe UI"/>
          <w:sz w:val="20"/>
        </w:rPr>
        <w:t xml:space="preserve">There are three internal tasks every educator </w:t>
      </w:r>
      <w:proofErr w:type="gramStart"/>
      <w:r w:rsidRPr="00233438">
        <w:rPr>
          <w:rFonts w:ascii="Minion Pro" w:hAnsi="Minion Pro" w:cs="Segoe UI"/>
          <w:sz w:val="20"/>
        </w:rPr>
        <w:t>has to</w:t>
      </w:r>
      <w:proofErr w:type="gramEnd"/>
      <w:r w:rsidRPr="00233438">
        <w:rPr>
          <w:rFonts w:ascii="Minion Pro" w:hAnsi="Minion Pro" w:cs="Segoe UI"/>
          <w:sz w:val="20"/>
        </w:rPr>
        <w:t xml:space="preserve"> work through to uncover implicit bias and prepare to work with culturally and linguistically diverse children.</w:t>
      </w:r>
    </w:p>
    <w:p w14:paraId="5E78164D" w14:textId="77777777" w:rsidR="00D00740" w:rsidRPr="00233438" w:rsidRDefault="00D00740" w:rsidP="00D00740">
      <w:pPr>
        <w:numPr>
          <w:ilvl w:val="0"/>
          <w:numId w:val="1"/>
        </w:numPr>
        <w:contextualSpacing/>
        <w:rPr>
          <w:rFonts w:ascii="Minion Pro" w:hAnsi="Minion Pro" w:cs="Segoe UI"/>
          <w:sz w:val="20"/>
        </w:rPr>
      </w:pPr>
      <w:r w:rsidRPr="00233438">
        <w:rPr>
          <w:rFonts w:ascii="Minion Pro" w:hAnsi="Minion Pro" w:cs="Segoe UI"/>
          <w:sz w:val="20"/>
        </w:rPr>
        <w:t>Identify your cultural frame of reference</w:t>
      </w:r>
    </w:p>
    <w:p w14:paraId="3FFC7478" w14:textId="77777777" w:rsidR="00D00740" w:rsidRPr="00233438" w:rsidRDefault="00D00740" w:rsidP="00D00740">
      <w:pPr>
        <w:numPr>
          <w:ilvl w:val="0"/>
          <w:numId w:val="1"/>
        </w:numPr>
        <w:contextualSpacing/>
        <w:rPr>
          <w:rFonts w:ascii="Minion Pro" w:hAnsi="Minion Pro" w:cs="Segoe UI"/>
          <w:sz w:val="20"/>
        </w:rPr>
      </w:pPr>
      <w:r w:rsidRPr="00233438">
        <w:rPr>
          <w:rFonts w:ascii="Minion Pro" w:hAnsi="Minion Pro" w:cs="Segoe UI"/>
          <w:sz w:val="20"/>
        </w:rPr>
        <w:t>Widen your cultural aperture</w:t>
      </w:r>
    </w:p>
    <w:p w14:paraId="530CFA08" w14:textId="77777777" w:rsidR="00D00740" w:rsidRDefault="00D00740" w:rsidP="00D00740">
      <w:pPr>
        <w:numPr>
          <w:ilvl w:val="0"/>
          <w:numId w:val="1"/>
        </w:numPr>
        <w:contextualSpacing/>
        <w:rPr>
          <w:rFonts w:ascii="Minion Pro" w:hAnsi="Minion Pro" w:cs="Segoe UI"/>
          <w:sz w:val="20"/>
        </w:rPr>
      </w:pPr>
      <w:r w:rsidRPr="00233438">
        <w:rPr>
          <w:rFonts w:ascii="Minion Pro" w:hAnsi="Minion Pro" w:cs="Segoe UI"/>
          <w:sz w:val="20"/>
        </w:rPr>
        <w:t>Identify your key triggers</w:t>
      </w:r>
    </w:p>
    <w:p w14:paraId="33E0E7F6" w14:textId="77777777" w:rsidR="00D00740" w:rsidRPr="00233438" w:rsidRDefault="00D00740" w:rsidP="00D00740">
      <w:pPr>
        <w:spacing w:line="276" w:lineRule="auto"/>
        <w:ind w:left="1620"/>
        <w:contextualSpacing/>
        <w:rPr>
          <w:rFonts w:ascii="Minion Pro" w:hAnsi="Minion Pro" w:cs="Segoe UI"/>
          <w:sz w:val="20"/>
        </w:rPr>
      </w:pPr>
    </w:p>
    <w:p w14:paraId="562FA727" w14:textId="77777777" w:rsidR="00D00740" w:rsidRPr="00233438" w:rsidRDefault="00D00740" w:rsidP="00D00740">
      <w:pPr>
        <w:spacing w:line="276" w:lineRule="auto"/>
        <w:rPr>
          <w:rFonts w:ascii="Minion Pro" w:hAnsi="Minion Pro" w:cs="Segoe UI"/>
          <w:b/>
          <w:bCs/>
          <w:sz w:val="20"/>
        </w:rPr>
      </w:pPr>
      <w:r>
        <w:rPr>
          <w:rFonts w:ascii="Minion Pro" w:hAnsi="Minion Pro" w:cs="Segoe UI"/>
          <w:b/>
          <w:bCs/>
          <w:sz w:val="20"/>
        </w:rPr>
        <w:t xml:space="preserve">Practicing Emotional Self-Management: </w:t>
      </w:r>
      <w:r w:rsidRPr="00233438">
        <w:rPr>
          <w:rFonts w:ascii="Minion Pro" w:hAnsi="Minion Pro" w:cs="Segoe UI"/>
          <w:sz w:val="20"/>
        </w:rPr>
        <w:t>Self-management involves being aware of one’s feelings and the ability to use this awareness as information to manage and adjust one’s emotional state—just like we ask children to do as they’re developing their own self-awareness and self-management! For a culturally responsive educator, this practice is critical.</w:t>
      </w:r>
    </w:p>
    <w:p w14:paraId="7D2C5463" w14:textId="77777777" w:rsidR="00D00740" w:rsidRPr="00233438" w:rsidRDefault="00D00740" w:rsidP="00D00740">
      <w:pPr>
        <w:pStyle w:val="ListParagraph"/>
        <w:numPr>
          <w:ilvl w:val="0"/>
          <w:numId w:val="2"/>
        </w:numPr>
        <w:spacing w:line="276" w:lineRule="auto"/>
        <w:rPr>
          <w:rFonts w:ascii="Minion Pro" w:hAnsi="Minion Pro" w:cs="Segoe UI"/>
          <w:b/>
          <w:bCs/>
          <w:sz w:val="20"/>
        </w:rPr>
      </w:pPr>
      <w:r w:rsidRPr="00233438">
        <w:rPr>
          <w:rFonts w:ascii="Minion Pro" w:hAnsi="Minion Pro" w:cs="Segoe UI"/>
          <w:b/>
          <w:bCs/>
          <w:sz w:val="20"/>
        </w:rPr>
        <w:t xml:space="preserve">Identify what sets you off: </w:t>
      </w:r>
      <w:r w:rsidRPr="00233438">
        <w:rPr>
          <w:rFonts w:ascii="Minion Pro" w:hAnsi="Minion Pro" w:cs="Segoe UI"/>
          <w:sz w:val="20"/>
        </w:rPr>
        <w:t>Think about—what makes you most defensive? By thinking this through in advance, you’re using your prefrontal cortex and programming it to keep your amygdala in check.</w:t>
      </w:r>
      <w:r w:rsidRPr="00233438">
        <w:rPr>
          <w:rFonts w:ascii="Minion Pro" w:hAnsi="Minion Pro" w:cs="Segoe UI"/>
          <w:b/>
          <w:bCs/>
          <w:sz w:val="20"/>
        </w:rPr>
        <w:t xml:space="preserve"> </w:t>
      </w:r>
    </w:p>
    <w:p w14:paraId="28AE5646" w14:textId="77777777" w:rsidR="00D00740" w:rsidRPr="00233438" w:rsidRDefault="00D00740" w:rsidP="00D00740">
      <w:pPr>
        <w:pStyle w:val="ListParagraph"/>
        <w:numPr>
          <w:ilvl w:val="0"/>
          <w:numId w:val="2"/>
        </w:numPr>
        <w:spacing w:line="276" w:lineRule="auto"/>
        <w:rPr>
          <w:rFonts w:ascii="Minion Pro" w:hAnsi="Minion Pro" w:cs="Segoe UI"/>
          <w:b/>
          <w:bCs/>
          <w:sz w:val="20"/>
        </w:rPr>
      </w:pPr>
      <w:r w:rsidRPr="00233438">
        <w:rPr>
          <w:rFonts w:ascii="Minion Pro" w:hAnsi="Minion Pro" w:cs="Segoe UI"/>
          <w:b/>
          <w:bCs/>
          <w:sz w:val="20"/>
        </w:rPr>
        <w:t xml:space="preserve">Label your feelings when they come up: </w:t>
      </w:r>
      <w:r w:rsidRPr="00233438">
        <w:rPr>
          <w:rFonts w:ascii="Minion Pro" w:hAnsi="Minion Pro" w:cs="Segoe UI"/>
          <w:sz w:val="20"/>
        </w:rPr>
        <w:t xml:space="preserve">Labeling these feelings helps reduce their intensity and returns some cognitive control. This process helps us reframe negative feelings, thereby reducing their impact. </w:t>
      </w:r>
    </w:p>
    <w:p w14:paraId="43307C18" w14:textId="77777777" w:rsidR="00D00740" w:rsidRPr="00233438" w:rsidRDefault="00D00740" w:rsidP="00D00740">
      <w:pPr>
        <w:pStyle w:val="ListParagraph"/>
        <w:numPr>
          <w:ilvl w:val="0"/>
          <w:numId w:val="2"/>
        </w:numPr>
        <w:spacing w:line="276" w:lineRule="auto"/>
        <w:rPr>
          <w:rFonts w:ascii="Minion Pro" w:hAnsi="Minion Pro" w:cs="Segoe UI"/>
          <w:b/>
          <w:bCs/>
          <w:sz w:val="20"/>
        </w:rPr>
      </w:pPr>
      <w:r w:rsidRPr="00233438">
        <w:rPr>
          <w:rFonts w:ascii="Minion Pro" w:hAnsi="Minion Pro" w:cs="Segoe UI"/>
          <w:b/>
          <w:bCs/>
          <w:sz w:val="20"/>
        </w:rPr>
        <w:t xml:space="preserve">Create an early warning system: </w:t>
      </w:r>
      <w:r w:rsidRPr="00233438">
        <w:rPr>
          <w:rFonts w:ascii="Minion Pro" w:hAnsi="Minion Pro" w:cs="Segoe UI"/>
          <w:sz w:val="20"/>
        </w:rPr>
        <w:t xml:space="preserve">By paying attention to signs and emotions you can </w:t>
      </w:r>
      <w:proofErr w:type="gramStart"/>
      <w:r w:rsidRPr="00233438">
        <w:rPr>
          <w:rFonts w:ascii="Minion Pro" w:hAnsi="Minion Pro" w:cs="Segoe UI"/>
          <w:sz w:val="20"/>
        </w:rPr>
        <w:t>take action</w:t>
      </w:r>
      <w:proofErr w:type="gramEnd"/>
      <w:r w:rsidRPr="00233438">
        <w:rPr>
          <w:rFonts w:ascii="Minion Pro" w:hAnsi="Minion Pro" w:cs="Segoe UI"/>
          <w:sz w:val="20"/>
        </w:rPr>
        <w:t xml:space="preserve"> early rather than allowing raw emotion to take over. Notice your physical </w:t>
      </w:r>
      <w:proofErr w:type="gramStart"/>
      <w:r w:rsidRPr="00233438">
        <w:rPr>
          <w:rFonts w:ascii="Minion Pro" w:hAnsi="Minion Pro" w:cs="Segoe UI"/>
          <w:sz w:val="20"/>
        </w:rPr>
        <w:t>reaction, and</w:t>
      </w:r>
      <w:proofErr w:type="gramEnd"/>
      <w:r w:rsidRPr="00233438">
        <w:rPr>
          <w:rFonts w:ascii="Minion Pro" w:hAnsi="Minion Pro" w:cs="Segoe UI"/>
          <w:sz w:val="20"/>
        </w:rPr>
        <w:t xml:space="preserve"> take the cue from your body to step back and regroup.</w:t>
      </w:r>
    </w:p>
    <w:p w14:paraId="36157531" w14:textId="77777777" w:rsidR="00D00740" w:rsidRPr="008D1B38" w:rsidRDefault="00D00740" w:rsidP="00D00740">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Identify Your Cultural Frames of Reference</w:t>
      </w:r>
    </w:p>
    <w:p w14:paraId="703DB5C9"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0A73C9D2" w14:textId="77777777" w:rsidR="00D00740" w:rsidRDefault="00D00740" w:rsidP="00D00740">
      <w:pPr>
        <w:spacing w:line="276" w:lineRule="auto"/>
        <w:rPr>
          <w:rFonts w:ascii="Minion Pro" w:hAnsi="Minion Pro" w:cs="Segoe UI"/>
          <w:b/>
          <w:bCs/>
          <w:sz w:val="20"/>
        </w:rPr>
      </w:pPr>
    </w:p>
    <w:p w14:paraId="1712430D" w14:textId="77777777" w:rsidR="00D00740" w:rsidRDefault="00D00740" w:rsidP="00D00740">
      <w:pPr>
        <w:spacing w:line="276" w:lineRule="auto"/>
        <w:rPr>
          <w:rFonts w:ascii="Minion Pro" w:hAnsi="Minion Pro" w:cs="Segoe UI"/>
          <w:b/>
          <w:bCs/>
          <w:sz w:val="20"/>
        </w:rPr>
      </w:pPr>
      <w:r>
        <w:rPr>
          <w:rFonts w:ascii="Minion Pro" w:hAnsi="Minion Pro" w:cs="Segoe UI"/>
          <w:b/>
          <w:bCs/>
          <w:sz w:val="20"/>
        </w:rPr>
        <w:t>Use the culture tree and the guiding questions below to begin to examine your own cultural frames of reference.</w:t>
      </w:r>
    </w:p>
    <w:p w14:paraId="32A30152" w14:textId="77777777" w:rsidR="00D00740" w:rsidRDefault="00D00740" w:rsidP="00D00740">
      <w:pPr>
        <w:spacing w:line="276" w:lineRule="auto"/>
        <w:jc w:val="center"/>
        <w:rPr>
          <w:rFonts w:ascii="Minion Pro" w:hAnsi="Minion Pro" w:cs="Segoe UI"/>
          <w:b/>
          <w:bCs/>
          <w:sz w:val="20"/>
        </w:rPr>
      </w:pPr>
      <w:r w:rsidRPr="00233438">
        <w:rPr>
          <w:rFonts w:ascii="Minion Pro" w:hAnsi="Minion Pro" w:cs="Segoe UI"/>
          <w:b/>
          <w:bCs/>
          <w:noProof/>
          <w:sz w:val="20"/>
        </w:rPr>
        <w:drawing>
          <wp:inline distT="0" distB="0" distL="0" distR="0" wp14:anchorId="34E96CEB" wp14:editId="7A043E85">
            <wp:extent cx="5180716" cy="6534150"/>
            <wp:effectExtent l="0" t="0" r="1270" b="0"/>
            <wp:docPr id="6" name="Picture 5">
              <a:extLst xmlns:a="http://schemas.openxmlformats.org/drawingml/2006/main">
                <a:ext uri="{FF2B5EF4-FFF2-40B4-BE49-F238E27FC236}">
                  <a16:creationId xmlns:a16="http://schemas.microsoft.com/office/drawing/2014/main" id="{3226AC00-29EC-4428-8EBF-1C2540C749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26AC00-29EC-4428-8EBF-1C2540C749ED}"/>
                        </a:ext>
                      </a:extLst>
                    </pic:cNvPr>
                    <pic:cNvPicPr>
                      <a:picLocks noChangeAspect="1"/>
                    </pic:cNvPicPr>
                  </pic:nvPicPr>
                  <pic:blipFill>
                    <a:blip r:embed="rId9"/>
                    <a:stretch>
                      <a:fillRect/>
                    </a:stretch>
                  </pic:blipFill>
                  <pic:spPr>
                    <a:xfrm>
                      <a:off x="0" y="0"/>
                      <a:ext cx="5185700" cy="6540437"/>
                    </a:xfrm>
                    <a:prstGeom prst="rect">
                      <a:avLst/>
                    </a:prstGeom>
                  </pic:spPr>
                </pic:pic>
              </a:graphicData>
            </a:graphic>
          </wp:inline>
        </w:drawing>
      </w:r>
    </w:p>
    <w:p w14:paraId="32767816" w14:textId="77777777" w:rsidR="00D00740" w:rsidRDefault="00D00740" w:rsidP="00D00740"/>
    <w:p w14:paraId="05E9C0E8" w14:textId="77777777" w:rsidR="00D00740" w:rsidRPr="002906B0" w:rsidRDefault="00D00740" w:rsidP="00D00740">
      <w:pPr>
        <w:rPr>
          <w:rFonts w:ascii="Minion Pro" w:hAnsi="Minion Pro"/>
          <w:b/>
          <w:bCs/>
          <w:sz w:val="20"/>
        </w:rPr>
      </w:pPr>
      <w:r w:rsidRPr="002906B0">
        <w:rPr>
          <w:rFonts w:ascii="Minion Pro" w:hAnsi="Minion Pro"/>
          <w:b/>
          <w:bCs/>
          <w:sz w:val="20"/>
        </w:rPr>
        <w:lastRenderedPageBreak/>
        <w:t>Think about your surface culture:</w:t>
      </w:r>
    </w:p>
    <w:p w14:paraId="739A40BF"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How did your family identify ethnically or racially?</w:t>
      </w:r>
    </w:p>
    <w:p w14:paraId="7FB2CFA0"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Where did you live—urban, suburban, or rural community?</w:t>
      </w:r>
    </w:p>
    <w:p w14:paraId="09D4313A"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What is the story of your family in America? Has your family been here for generations, a few decades, or just a few years?</w:t>
      </w:r>
    </w:p>
    <w:p w14:paraId="2C713A8A"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How would you describe your family’s economic status—middle class, upper class, working class, or low income? What did that mean in terms of quality of life?</w:t>
      </w:r>
    </w:p>
    <w:p w14:paraId="0EDF8A04"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Were you the first in your family to attend college? If not, who did—your parents, grandparents, or great-grandparents?</w:t>
      </w:r>
    </w:p>
    <w:p w14:paraId="30BE72AD"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What family folklore or stories did you hear regularly while growing up?</w:t>
      </w:r>
    </w:p>
    <w:p w14:paraId="15422BAB"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What are some of your family traditions—holidays, foods, or rituals?</w:t>
      </w:r>
    </w:p>
    <w:p w14:paraId="26920A47" w14:textId="77777777" w:rsidR="00D00740" w:rsidRPr="002906B0" w:rsidRDefault="00D00740" w:rsidP="00D00740">
      <w:pPr>
        <w:pStyle w:val="ListParagraph"/>
        <w:numPr>
          <w:ilvl w:val="0"/>
          <w:numId w:val="5"/>
        </w:numPr>
        <w:rPr>
          <w:rFonts w:ascii="Minion Pro" w:hAnsi="Minion Pro"/>
          <w:sz w:val="20"/>
        </w:rPr>
      </w:pPr>
      <w:r w:rsidRPr="002906B0">
        <w:rPr>
          <w:rFonts w:ascii="Minion Pro" w:hAnsi="Minion Pro"/>
          <w:sz w:val="20"/>
        </w:rPr>
        <w:t>Who were the heroes celebrated in your family and/or community? Why? Who were the antiheroes? Who were the “bad guys”?</w:t>
      </w:r>
    </w:p>
    <w:p w14:paraId="4BA10063" w14:textId="77777777" w:rsidR="00D00740" w:rsidRDefault="00D00740" w:rsidP="00D00740">
      <w:pPr>
        <w:rPr>
          <w:rFonts w:ascii="Minion Pro" w:hAnsi="Minion Pro"/>
          <w:b/>
          <w:bCs/>
          <w:sz w:val="20"/>
          <w:szCs w:val="22"/>
        </w:rPr>
      </w:pPr>
      <w:r w:rsidRPr="002906B0">
        <w:rPr>
          <w:rFonts w:ascii="Minion Pro" w:hAnsi="Minion Pro"/>
          <w:b/>
          <w:bCs/>
          <w:sz w:val="20"/>
          <w:szCs w:val="22"/>
        </w:rPr>
        <w:t>Think about your shallow cultural beliefs and experiences:</w:t>
      </w:r>
    </w:p>
    <w:p w14:paraId="7A98B173"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What metaphors, analogies, parables, or “witty” sayings do you remember hearing from parents, grandparents, aunts, and uncles?</w:t>
      </w:r>
    </w:p>
    <w:p w14:paraId="4EDC80A9"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What family stories are regularly told or referenced? What message do they communicate about core values?</w:t>
      </w:r>
    </w:p>
    <w:p w14:paraId="7C40C535"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Review primary messages from your upbringing: What did your parents, neighbors, and other authority figures tell you respect looked like? Disrespect?</w:t>
      </w:r>
    </w:p>
    <w:p w14:paraId="5BDA7F15"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How were you trained to respond to different emotional displays—crying, anger, happiness?</w:t>
      </w:r>
    </w:p>
    <w:p w14:paraId="684A3A25"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 xml:space="preserve">What physical, social, or cultural attributes were praised in your community? Which ones </w:t>
      </w:r>
      <w:proofErr w:type="gramStart"/>
      <w:r>
        <w:rPr>
          <w:rFonts w:ascii="Minion Pro" w:hAnsi="Minion Pro"/>
          <w:sz w:val="20"/>
          <w:szCs w:val="22"/>
        </w:rPr>
        <w:t>were</w:t>
      </w:r>
      <w:proofErr w:type="gramEnd"/>
      <w:r>
        <w:rPr>
          <w:rFonts w:ascii="Minion Pro" w:hAnsi="Minion Pro"/>
          <w:sz w:val="20"/>
          <w:szCs w:val="22"/>
        </w:rPr>
        <w:t xml:space="preserve"> you taught to avoid?</w:t>
      </w:r>
    </w:p>
    <w:p w14:paraId="02A57E67"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How were you expected to interact with authority figures? Was authority of teachers and other elders assumed or did it have to be earned?</w:t>
      </w:r>
    </w:p>
    <w:p w14:paraId="21EEEA8B"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What got you shunned or shamed in your family?</w:t>
      </w:r>
    </w:p>
    <w:p w14:paraId="65A8A805"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What earned you praise as a child?</w:t>
      </w:r>
    </w:p>
    <w:p w14:paraId="1242AA46"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Were you allowed to question, or talk back to, adults? Was it okay to call adults by their first name?</w:t>
      </w:r>
    </w:p>
    <w:p w14:paraId="228B0CD5" w14:textId="77777777" w:rsidR="00D00740" w:rsidRPr="002906B0" w:rsidRDefault="00D00740" w:rsidP="00D00740">
      <w:pPr>
        <w:pStyle w:val="ListParagraph"/>
        <w:numPr>
          <w:ilvl w:val="0"/>
          <w:numId w:val="6"/>
        </w:numPr>
        <w:rPr>
          <w:rFonts w:ascii="Minion Pro" w:hAnsi="Minion Pro"/>
          <w:b/>
          <w:bCs/>
          <w:sz w:val="20"/>
          <w:szCs w:val="22"/>
        </w:rPr>
      </w:pPr>
      <w:r>
        <w:rPr>
          <w:rFonts w:ascii="Minion Pro" w:hAnsi="Minion Pro"/>
          <w:sz w:val="20"/>
          <w:szCs w:val="22"/>
        </w:rPr>
        <w:t>What’s your family/community’s relationship with time?</w:t>
      </w:r>
    </w:p>
    <w:p w14:paraId="4B781335" w14:textId="77777777" w:rsidR="00D00740" w:rsidRDefault="00D00740" w:rsidP="00D00740">
      <w:pPr>
        <w:rPr>
          <w:rFonts w:ascii="Minion Pro" w:hAnsi="Minion Pro"/>
          <w:b/>
          <w:bCs/>
          <w:sz w:val="20"/>
          <w:szCs w:val="22"/>
        </w:rPr>
      </w:pPr>
      <w:r>
        <w:rPr>
          <w:rFonts w:ascii="Minion Pro" w:hAnsi="Minion Pro"/>
          <w:b/>
          <w:bCs/>
          <w:sz w:val="20"/>
          <w:szCs w:val="22"/>
        </w:rPr>
        <w:t>Think about your deep cultural values:</w:t>
      </w:r>
    </w:p>
    <w:p w14:paraId="5885AB33" w14:textId="77777777" w:rsidR="00D00740" w:rsidRPr="002906B0" w:rsidRDefault="00D00740" w:rsidP="00D00740">
      <w:pPr>
        <w:pStyle w:val="ListParagraph"/>
        <w:numPr>
          <w:ilvl w:val="0"/>
          <w:numId w:val="7"/>
        </w:numPr>
        <w:rPr>
          <w:rFonts w:ascii="Minion Pro" w:hAnsi="Minion Pro"/>
          <w:b/>
          <w:bCs/>
          <w:sz w:val="20"/>
          <w:szCs w:val="22"/>
        </w:rPr>
      </w:pPr>
      <w:r>
        <w:rPr>
          <w:rFonts w:ascii="Minion Pro" w:hAnsi="Minion Pro"/>
          <w:sz w:val="20"/>
          <w:szCs w:val="22"/>
        </w:rPr>
        <w:t>What were the norms for communication in your family and community?</w:t>
      </w:r>
    </w:p>
    <w:p w14:paraId="1B05A04B" w14:textId="77777777" w:rsidR="00D00740" w:rsidRPr="002906B0" w:rsidRDefault="00D00740" w:rsidP="00D00740">
      <w:pPr>
        <w:pStyle w:val="ListParagraph"/>
        <w:numPr>
          <w:ilvl w:val="0"/>
          <w:numId w:val="7"/>
        </w:numPr>
        <w:rPr>
          <w:rFonts w:ascii="Minion Pro" w:hAnsi="Minion Pro"/>
          <w:b/>
          <w:bCs/>
          <w:sz w:val="20"/>
          <w:szCs w:val="22"/>
        </w:rPr>
      </w:pPr>
      <w:r>
        <w:rPr>
          <w:rFonts w:ascii="Minion Pro" w:hAnsi="Minion Pro"/>
          <w:sz w:val="20"/>
          <w:szCs w:val="22"/>
        </w:rPr>
        <w:t>How were you expected to “do school” while growing up?</w:t>
      </w:r>
    </w:p>
    <w:p w14:paraId="41E30BC7" w14:textId="77777777" w:rsidR="00D00740" w:rsidRPr="002906B0" w:rsidRDefault="00D00740" w:rsidP="00D00740">
      <w:pPr>
        <w:pStyle w:val="ListParagraph"/>
        <w:numPr>
          <w:ilvl w:val="0"/>
          <w:numId w:val="7"/>
        </w:numPr>
        <w:rPr>
          <w:rFonts w:ascii="Minion Pro" w:hAnsi="Minion Pro"/>
          <w:b/>
          <w:bCs/>
          <w:sz w:val="20"/>
          <w:szCs w:val="22"/>
        </w:rPr>
      </w:pPr>
      <w:r>
        <w:rPr>
          <w:rFonts w:ascii="Minion Pro" w:hAnsi="Minion Pro"/>
          <w:sz w:val="20"/>
          <w:szCs w:val="22"/>
        </w:rPr>
        <w:t>What drove your motivation growing up? How does that reflect the values instilled from your family and community?</w:t>
      </w:r>
    </w:p>
    <w:p w14:paraId="3E47A36A" w14:textId="77777777" w:rsidR="00D00740" w:rsidRPr="002906B0" w:rsidRDefault="00D00740" w:rsidP="00D00740">
      <w:pPr>
        <w:pStyle w:val="ListParagraph"/>
        <w:numPr>
          <w:ilvl w:val="0"/>
          <w:numId w:val="7"/>
        </w:numPr>
        <w:rPr>
          <w:rFonts w:ascii="Minion Pro" w:hAnsi="Minion Pro"/>
          <w:b/>
          <w:bCs/>
          <w:sz w:val="20"/>
          <w:szCs w:val="22"/>
        </w:rPr>
      </w:pPr>
      <w:r>
        <w:rPr>
          <w:rFonts w:ascii="Minion Pro" w:hAnsi="Minion Pro"/>
          <w:sz w:val="20"/>
          <w:szCs w:val="22"/>
        </w:rPr>
        <w:t xml:space="preserve">What learning behaviors </w:t>
      </w:r>
      <w:proofErr w:type="gramStart"/>
      <w:r>
        <w:rPr>
          <w:rFonts w:ascii="Minion Pro" w:hAnsi="Minion Pro"/>
          <w:sz w:val="20"/>
          <w:szCs w:val="22"/>
        </w:rPr>
        <w:t>were</w:t>
      </w:r>
      <w:proofErr w:type="gramEnd"/>
      <w:r>
        <w:rPr>
          <w:rFonts w:ascii="Minion Pro" w:hAnsi="Minion Pro"/>
          <w:sz w:val="20"/>
          <w:szCs w:val="22"/>
        </w:rPr>
        <w:t xml:space="preserve"> you raised to believe everyone should exhibit? (Talk and discourse patterns, volume of interaction, time on task, </w:t>
      </w:r>
      <w:proofErr w:type="gramStart"/>
      <w:r>
        <w:rPr>
          <w:rFonts w:ascii="Minion Pro" w:hAnsi="Minion Pro"/>
          <w:sz w:val="20"/>
          <w:szCs w:val="22"/>
        </w:rPr>
        <w:t>collaboration</w:t>
      </w:r>
      <w:proofErr w:type="gramEnd"/>
      <w:r>
        <w:rPr>
          <w:rFonts w:ascii="Minion Pro" w:hAnsi="Minion Pro"/>
          <w:sz w:val="20"/>
          <w:szCs w:val="22"/>
        </w:rPr>
        <w:t xml:space="preserve"> or individual work, etc.) How did you come to believe this? </w:t>
      </w:r>
    </w:p>
    <w:p w14:paraId="5D54F658" w14:textId="77777777" w:rsidR="00D00740" w:rsidRPr="002906B0" w:rsidRDefault="00D00740" w:rsidP="00D00740">
      <w:pPr>
        <w:pStyle w:val="ListParagraph"/>
        <w:numPr>
          <w:ilvl w:val="0"/>
          <w:numId w:val="7"/>
        </w:numPr>
        <w:rPr>
          <w:rFonts w:ascii="Minion Pro" w:hAnsi="Minion Pro"/>
          <w:b/>
          <w:bCs/>
          <w:sz w:val="20"/>
          <w:szCs w:val="22"/>
        </w:rPr>
      </w:pPr>
      <w:r>
        <w:rPr>
          <w:rFonts w:ascii="Minion Pro" w:hAnsi="Minion Pro"/>
          <w:sz w:val="20"/>
          <w:szCs w:val="22"/>
        </w:rPr>
        <w:t>What messages did you get about why other racial or ethnic groups succeeded or not?</w:t>
      </w:r>
    </w:p>
    <w:p w14:paraId="1F7B69D5" w14:textId="77777777" w:rsidR="00D00740" w:rsidRPr="00E83F6F" w:rsidRDefault="00D00740" w:rsidP="00D00740">
      <w:pPr>
        <w:pStyle w:val="ListParagraph"/>
        <w:numPr>
          <w:ilvl w:val="0"/>
          <w:numId w:val="7"/>
        </w:numPr>
        <w:rPr>
          <w:rFonts w:ascii="Minion Pro" w:hAnsi="Minion Pro"/>
          <w:b/>
          <w:bCs/>
          <w:sz w:val="20"/>
          <w:szCs w:val="22"/>
        </w:rPr>
      </w:pPr>
      <w:r>
        <w:rPr>
          <w:rFonts w:ascii="Minion Pro" w:hAnsi="Minion Pro"/>
          <w:sz w:val="20"/>
          <w:szCs w:val="22"/>
        </w:rPr>
        <w:t>What did your culture teach you about intelligence? Did you grow up believing it was set at birth? Did you believe it was genetic? Did you believe some groups were smarter than others?</w:t>
      </w:r>
    </w:p>
    <w:p w14:paraId="5C97DE61" w14:textId="77777777" w:rsidR="00D00740" w:rsidRPr="00E83F6F" w:rsidRDefault="00D00740" w:rsidP="00D00740">
      <w:pPr>
        <w:pStyle w:val="ListParagraph"/>
        <w:numPr>
          <w:ilvl w:val="0"/>
          <w:numId w:val="7"/>
        </w:numPr>
        <w:rPr>
          <w:rFonts w:ascii="Minion Pro" w:hAnsi="Minion Pro"/>
          <w:b/>
          <w:bCs/>
          <w:sz w:val="20"/>
          <w:szCs w:val="22"/>
        </w:rPr>
      </w:pPr>
      <w:r>
        <w:rPr>
          <w:rFonts w:ascii="Minion Pro" w:hAnsi="Minion Pro"/>
          <w:sz w:val="20"/>
          <w:szCs w:val="22"/>
        </w:rPr>
        <w:t>How does your culture define fairness? Does it differ for different groups?</w:t>
      </w:r>
    </w:p>
    <w:p w14:paraId="493B0C73" w14:textId="77777777" w:rsidR="00D00740" w:rsidRDefault="00D00740" w:rsidP="00D00740">
      <w:pPr>
        <w:keepNext/>
        <w:keepLines/>
        <w:spacing w:after="0"/>
        <w:outlineLvl w:val="0"/>
        <w:rPr>
          <w:rFonts w:ascii="Gill Sans MT" w:hAnsi="Gill Sans MT" w:cs="Times New Roman"/>
          <w:bCs/>
          <w:color w:val="126DB6"/>
          <w:sz w:val="26"/>
          <w:szCs w:val="26"/>
        </w:rPr>
      </w:pPr>
    </w:p>
    <w:p w14:paraId="7959701D" w14:textId="77777777" w:rsidR="00D00740" w:rsidRDefault="00D00740" w:rsidP="00D00740">
      <w:pPr>
        <w:keepNext/>
        <w:keepLines/>
        <w:spacing w:after="0"/>
        <w:outlineLvl w:val="0"/>
        <w:rPr>
          <w:rFonts w:ascii="Gill Sans MT" w:hAnsi="Gill Sans MT" w:cs="Times New Roman"/>
          <w:bCs/>
          <w:color w:val="126DB6"/>
          <w:sz w:val="26"/>
          <w:szCs w:val="26"/>
        </w:rPr>
      </w:pPr>
    </w:p>
    <w:p w14:paraId="772F0EA7" w14:textId="77777777" w:rsidR="00D00740" w:rsidRDefault="00D00740" w:rsidP="00D00740">
      <w:pPr>
        <w:keepNext/>
        <w:keepLines/>
        <w:spacing w:after="0"/>
        <w:outlineLvl w:val="0"/>
        <w:rPr>
          <w:rFonts w:ascii="Gill Sans MT" w:hAnsi="Gill Sans MT" w:cs="Times New Roman"/>
          <w:bCs/>
          <w:color w:val="126DB6"/>
          <w:sz w:val="26"/>
          <w:szCs w:val="26"/>
        </w:rPr>
      </w:pPr>
    </w:p>
    <w:p w14:paraId="63522243" w14:textId="77777777" w:rsidR="00D00740" w:rsidRDefault="00D00740" w:rsidP="00D00740">
      <w:pPr>
        <w:rPr>
          <w:rFonts w:ascii="Gill Sans MT" w:hAnsi="Gill Sans MT" w:cs="Times New Roman"/>
          <w:bCs/>
          <w:color w:val="126DB6"/>
          <w:sz w:val="26"/>
          <w:szCs w:val="26"/>
        </w:rPr>
      </w:pPr>
    </w:p>
    <w:p w14:paraId="60F95F72" w14:textId="77777777" w:rsidR="00D00740" w:rsidRDefault="00D00740" w:rsidP="00D00740"/>
    <w:p w14:paraId="59CF82F6" w14:textId="77777777" w:rsidR="00D00740" w:rsidRPr="008D1B38" w:rsidRDefault="00D00740" w:rsidP="00D00740">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Reflection</w:t>
      </w:r>
    </w:p>
    <w:p w14:paraId="08DFFC73"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13E47C88" w14:textId="77777777" w:rsidR="00D00740" w:rsidRDefault="00D00740" w:rsidP="00D00740">
      <w:pPr>
        <w:keepNext/>
        <w:keepLines/>
        <w:spacing w:after="0"/>
        <w:outlineLvl w:val="0"/>
        <w:rPr>
          <w:rFonts w:ascii="Gill Sans MT" w:hAnsi="Gill Sans MT" w:cs="Times New Roman"/>
          <w:bCs/>
          <w:color w:val="126DB6"/>
          <w:sz w:val="26"/>
          <w:szCs w:val="26"/>
        </w:rPr>
      </w:pPr>
    </w:p>
    <w:p w14:paraId="3F8A1C16" w14:textId="77777777" w:rsidR="00D00740" w:rsidRDefault="00D00740" w:rsidP="00D00740">
      <w:pPr>
        <w:rPr>
          <w:rFonts w:ascii="Minion Pro" w:hAnsi="Minion Pro"/>
          <w:sz w:val="20"/>
          <w:szCs w:val="22"/>
        </w:rPr>
      </w:pPr>
      <w:r w:rsidRPr="00BB5564">
        <w:rPr>
          <w:rFonts w:ascii="Minion Pro" w:hAnsi="Minion Pro"/>
          <w:sz w:val="20"/>
          <w:szCs w:val="22"/>
        </w:rPr>
        <w:t>How will examining your own surface, shallow, and deep culture (using the questions provided in your handouts as a starting point) support you in understanding your own culture?</w:t>
      </w:r>
    </w:p>
    <w:p w14:paraId="3064580D" w14:textId="77777777" w:rsidR="00D00740" w:rsidRDefault="00D00740" w:rsidP="00D00740">
      <w:pPr>
        <w:rPr>
          <w:rFonts w:ascii="Minion Pro" w:hAnsi="Minion Pro"/>
          <w:sz w:val="20"/>
          <w:szCs w:val="22"/>
        </w:rPr>
      </w:pPr>
    </w:p>
    <w:p w14:paraId="1492BF52" w14:textId="77777777" w:rsidR="00D00740" w:rsidRDefault="00D00740" w:rsidP="00D00740">
      <w:pPr>
        <w:rPr>
          <w:rFonts w:ascii="Minion Pro" w:hAnsi="Minion Pro"/>
          <w:sz w:val="20"/>
          <w:szCs w:val="22"/>
        </w:rPr>
      </w:pPr>
    </w:p>
    <w:p w14:paraId="5CC26309" w14:textId="77777777" w:rsidR="00D00740" w:rsidRDefault="00D00740" w:rsidP="00D00740">
      <w:pPr>
        <w:rPr>
          <w:rFonts w:ascii="Minion Pro" w:hAnsi="Minion Pro"/>
          <w:sz w:val="20"/>
          <w:szCs w:val="22"/>
        </w:rPr>
      </w:pPr>
    </w:p>
    <w:p w14:paraId="285E3D97" w14:textId="77777777" w:rsidR="00D00740" w:rsidRDefault="00D00740" w:rsidP="00D00740">
      <w:pPr>
        <w:rPr>
          <w:rFonts w:ascii="Minion Pro" w:hAnsi="Minion Pro"/>
          <w:sz w:val="20"/>
          <w:szCs w:val="22"/>
        </w:rPr>
      </w:pPr>
    </w:p>
    <w:p w14:paraId="426DA438" w14:textId="77777777" w:rsidR="00D00740" w:rsidRDefault="00D00740" w:rsidP="00D00740">
      <w:pPr>
        <w:rPr>
          <w:rFonts w:ascii="Minion Pro" w:hAnsi="Minion Pro"/>
          <w:sz w:val="20"/>
          <w:szCs w:val="22"/>
        </w:rPr>
      </w:pPr>
    </w:p>
    <w:p w14:paraId="0341D46F" w14:textId="77777777" w:rsidR="00D00740" w:rsidRDefault="00D00740" w:rsidP="00D00740">
      <w:pPr>
        <w:rPr>
          <w:rFonts w:ascii="Minion Pro" w:hAnsi="Minion Pro"/>
          <w:sz w:val="20"/>
          <w:szCs w:val="22"/>
        </w:rPr>
      </w:pPr>
    </w:p>
    <w:p w14:paraId="0F7F62DF" w14:textId="77777777" w:rsidR="00D00740" w:rsidRDefault="00D00740" w:rsidP="00D00740">
      <w:pPr>
        <w:rPr>
          <w:rFonts w:ascii="Minion Pro" w:hAnsi="Minion Pro"/>
          <w:sz w:val="20"/>
          <w:szCs w:val="22"/>
        </w:rPr>
      </w:pPr>
    </w:p>
    <w:p w14:paraId="2500AF80" w14:textId="77777777" w:rsidR="00D00740" w:rsidRPr="00BB5564" w:rsidRDefault="00D00740" w:rsidP="00D00740">
      <w:pPr>
        <w:rPr>
          <w:rFonts w:ascii="Minion Pro" w:hAnsi="Minion Pro"/>
          <w:sz w:val="20"/>
          <w:szCs w:val="22"/>
        </w:rPr>
      </w:pPr>
    </w:p>
    <w:p w14:paraId="26598B9B" w14:textId="77777777" w:rsidR="00D00740" w:rsidRDefault="00D00740" w:rsidP="00D00740">
      <w:pPr>
        <w:rPr>
          <w:rFonts w:ascii="Minion Pro" w:hAnsi="Minion Pro"/>
          <w:sz w:val="20"/>
          <w:szCs w:val="22"/>
        </w:rPr>
      </w:pPr>
      <w:r w:rsidRPr="00BB5564">
        <w:rPr>
          <w:rFonts w:ascii="Minion Pro" w:hAnsi="Minion Pro"/>
          <w:sz w:val="20"/>
          <w:szCs w:val="22"/>
        </w:rPr>
        <w:t>How will understanding your own culture make you a more effective culturally responsive educator?</w:t>
      </w:r>
    </w:p>
    <w:p w14:paraId="544D856F" w14:textId="77777777" w:rsidR="00D00740" w:rsidRDefault="00D00740" w:rsidP="00D00740">
      <w:pPr>
        <w:rPr>
          <w:rFonts w:ascii="Minion Pro" w:hAnsi="Minion Pro"/>
          <w:sz w:val="20"/>
          <w:szCs w:val="22"/>
        </w:rPr>
      </w:pPr>
    </w:p>
    <w:p w14:paraId="3D04E225" w14:textId="77777777" w:rsidR="00D00740" w:rsidRDefault="00D00740" w:rsidP="00D00740">
      <w:pPr>
        <w:rPr>
          <w:rFonts w:ascii="Minion Pro" w:hAnsi="Minion Pro"/>
          <w:sz w:val="20"/>
          <w:szCs w:val="22"/>
        </w:rPr>
      </w:pPr>
    </w:p>
    <w:p w14:paraId="7F6471B7" w14:textId="77777777" w:rsidR="00D00740" w:rsidRDefault="00D00740" w:rsidP="00D00740">
      <w:pPr>
        <w:rPr>
          <w:rFonts w:ascii="Minion Pro" w:hAnsi="Minion Pro"/>
          <w:sz w:val="20"/>
          <w:szCs w:val="22"/>
        </w:rPr>
      </w:pPr>
    </w:p>
    <w:p w14:paraId="4B6B763C" w14:textId="77777777" w:rsidR="00D00740" w:rsidRDefault="00D00740" w:rsidP="00D00740">
      <w:pPr>
        <w:rPr>
          <w:rFonts w:ascii="Minion Pro" w:hAnsi="Minion Pro"/>
          <w:sz w:val="20"/>
          <w:szCs w:val="22"/>
        </w:rPr>
      </w:pPr>
    </w:p>
    <w:p w14:paraId="74A3C644" w14:textId="77777777" w:rsidR="00D00740" w:rsidRDefault="00D00740" w:rsidP="00D00740">
      <w:pPr>
        <w:rPr>
          <w:rFonts w:ascii="Minion Pro" w:hAnsi="Minion Pro"/>
          <w:sz w:val="20"/>
          <w:szCs w:val="22"/>
        </w:rPr>
      </w:pPr>
    </w:p>
    <w:p w14:paraId="49FA232D" w14:textId="77777777" w:rsidR="00D00740" w:rsidRDefault="00D00740" w:rsidP="00D00740">
      <w:pPr>
        <w:rPr>
          <w:rFonts w:ascii="Minion Pro" w:hAnsi="Minion Pro"/>
          <w:sz w:val="20"/>
          <w:szCs w:val="22"/>
        </w:rPr>
      </w:pPr>
    </w:p>
    <w:p w14:paraId="1C245496" w14:textId="77777777" w:rsidR="00D00740" w:rsidRDefault="00D00740" w:rsidP="00D00740">
      <w:pPr>
        <w:rPr>
          <w:rFonts w:ascii="Minion Pro" w:hAnsi="Minion Pro"/>
          <w:sz w:val="20"/>
          <w:szCs w:val="22"/>
        </w:rPr>
      </w:pPr>
    </w:p>
    <w:p w14:paraId="38CDACCC" w14:textId="77777777" w:rsidR="00D00740" w:rsidRDefault="00D00740" w:rsidP="00D00740">
      <w:pPr>
        <w:rPr>
          <w:rFonts w:ascii="Minion Pro" w:hAnsi="Minion Pro"/>
          <w:sz w:val="20"/>
          <w:szCs w:val="22"/>
        </w:rPr>
      </w:pPr>
    </w:p>
    <w:p w14:paraId="456AF1B0" w14:textId="77777777" w:rsidR="00D00740" w:rsidRPr="00BB5564" w:rsidRDefault="00D00740" w:rsidP="00D00740">
      <w:pPr>
        <w:rPr>
          <w:rFonts w:ascii="Minion Pro" w:hAnsi="Minion Pro"/>
          <w:sz w:val="20"/>
          <w:szCs w:val="22"/>
        </w:rPr>
      </w:pPr>
    </w:p>
    <w:p w14:paraId="32C6D623" w14:textId="77777777" w:rsidR="00D00740" w:rsidRDefault="00D00740" w:rsidP="00D00740">
      <w:pPr>
        <w:keepNext/>
        <w:keepLines/>
        <w:spacing w:after="0"/>
        <w:outlineLvl w:val="0"/>
        <w:rPr>
          <w:rFonts w:ascii="Gill Sans MT" w:hAnsi="Gill Sans MT" w:cs="Times New Roman"/>
          <w:bCs/>
          <w:color w:val="126DB6"/>
          <w:sz w:val="26"/>
          <w:szCs w:val="26"/>
        </w:rPr>
      </w:pPr>
    </w:p>
    <w:p w14:paraId="1111D775" w14:textId="77777777" w:rsidR="00D00740" w:rsidRDefault="00D00740" w:rsidP="00D00740">
      <w:pPr>
        <w:keepNext/>
        <w:keepLines/>
        <w:spacing w:after="0"/>
        <w:outlineLvl w:val="0"/>
        <w:rPr>
          <w:rFonts w:ascii="Gill Sans MT" w:hAnsi="Gill Sans MT" w:cs="Times New Roman"/>
          <w:bCs/>
          <w:color w:val="126DB6"/>
          <w:sz w:val="26"/>
          <w:szCs w:val="26"/>
        </w:rPr>
      </w:pPr>
    </w:p>
    <w:p w14:paraId="748355B4" w14:textId="77777777" w:rsidR="00D00740" w:rsidRDefault="00D00740" w:rsidP="00D00740">
      <w:pPr>
        <w:keepNext/>
        <w:keepLines/>
        <w:spacing w:after="0"/>
        <w:outlineLvl w:val="0"/>
        <w:rPr>
          <w:rFonts w:ascii="Gill Sans MT" w:hAnsi="Gill Sans MT" w:cs="Times New Roman"/>
          <w:bCs/>
          <w:color w:val="126DB6"/>
          <w:sz w:val="26"/>
          <w:szCs w:val="26"/>
        </w:rPr>
      </w:pPr>
    </w:p>
    <w:p w14:paraId="6D7BCF0D" w14:textId="77777777" w:rsidR="00D00740" w:rsidRDefault="00D00740" w:rsidP="00D00740">
      <w:pPr>
        <w:keepNext/>
        <w:keepLines/>
        <w:spacing w:after="0"/>
        <w:outlineLvl w:val="0"/>
        <w:rPr>
          <w:rFonts w:ascii="Gill Sans MT" w:hAnsi="Gill Sans MT" w:cs="Times New Roman"/>
          <w:bCs/>
          <w:color w:val="126DB6"/>
          <w:sz w:val="26"/>
          <w:szCs w:val="26"/>
        </w:rPr>
      </w:pPr>
    </w:p>
    <w:p w14:paraId="41C31EE2" w14:textId="77777777" w:rsidR="00D00740" w:rsidRDefault="00D00740" w:rsidP="00D00740">
      <w:pPr>
        <w:keepNext/>
        <w:keepLines/>
        <w:spacing w:after="0"/>
        <w:outlineLvl w:val="0"/>
        <w:rPr>
          <w:rFonts w:ascii="Gill Sans MT" w:hAnsi="Gill Sans MT" w:cs="Times New Roman"/>
          <w:bCs/>
          <w:color w:val="126DB6"/>
          <w:sz w:val="26"/>
          <w:szCs w:val="26"/>
        </w:rPr>
      </w:pPr>
    </w:p>
    <w:p w14:paraId="75849300" w14:textId="77777777" w:rsidR="00D00740" w:rsidRDefault="00D00740" w:rsidP="00D00740">
      <w:pPr>
        <w:keepNext/>
        <w:keepLines/>
        <w:spacing w:after="0"/>
        <w:outlineLvl w:val="0"/>
        <w:rPr>
          <w:rFonts w:ascii="Gill Sans MT" w:hAnsi="Gill Sans MT" w:cs="Times New Roman"/>
          <w:bCs/>
          <w:color w:val="126DB6"/>
          <w:sz w:val="26"/>
          <w:szCs w:val="26"/>
        </w:rPr>
      </w:pPr>
    </w:p>
    <w:p w14:paraId="7A084B1A" w14:textId="77777777" w:rsidR="00D00740" w:rsidRDefault="00D00740" w:rsidP="00D00740">
      <w:pPr>
        <w:keepNext/>
        <w:keepLines/>
        <w:spacing w:after="0"/>
        <w:outlineLvl w:val="0"/>
        <w:rPr>
          <w:rFonts w:ascii="Gill Sans MT" w:hAnsi="Gill Sans MT" w:cs="Times New Roman"/>
          <w:bCs/>
          <w:color w:val="126DB6"/>
          <w:sz w:val="26"/>
          <w:szCs w:val="26"/>
        </w:rPr>
      </w:pPr>
    </w:p>
    <w:p w14:paraId="2B361810" w14:textId="6E7B79F6" w:rsidR="00D00740" w:rsidRDefault="00D00740" w:rsidP="00D00740">
      <w:pPr>
        <w:keepNext/>
        <w:keepLines/>
        <w:spacing w:after="0"/>
        <w:outlineLvl w:val="0"/>
        <w:rPr>
          <w:rFonts w:ascii="Gill Sans MT" w:hAnsi="Gill Sans MT" w:cs="Times New Roman"/>
          <w:bCs/>
          <w:color w:val="126DB6"/>
          <w:sz w:val="26"/>
          <w:szCs w:val="26"/>
        </w:rPr>
      </w:pPr>
    </w:p>
    <w:p w14:paraId="1202BCD8" w14:textId="77777777" w:rsidR="00D00740" w:rsidRDefault="00D00740" w:rsidP="00D00740">
      <w:pPr>
        <w:keepNext/>
        <w:keepLines/>
        <w:spacing w:after="0"/>
        <w:outlineLvl w:val="0"/>
        <w:rPr>
          <w:rFonts w:ascii="Gill Sans MT" w:hAnsi="Gill Sans MT" w:cs="Times New Roman"/>
          <w:bCs/>
          <w:color w:val="126DB6"/>
          <w:sz w:val="26"/>
          <w:szCs w:val="26"/>
        </w:rPr>
      </w:pPr>
    </w:p>
    <w:p w14:paraId="5545DBC7" w14:textId="77777777" w:rsidR="00D00740" w:rsidRDefault="00D00740" w:rsidP="00D00740"/>
    <w:p w14:paraId="740D4372" w14:textId="77777777" w:rsidR="00D00740" w:rsidRDefault="00D00740" w:rsidP="00D00740">
      <w:pPr>
        <w:pBdr>
          <w:bottom w:val="single" w:sz="4" w:space="1" w:color="auto"/>
        </w:pBdr>
        <w:spacing w:after="0"/>
        <w:rPr>
          <w:rFonts w:ascii="Gill Sans MT" w:hAnsi="Gill Sans MT" w:cs="Times New Roman"/>
          <w:color w:val="126DB6"/>
          <w:sz w:val="26"/>
          <w:szCs w:val="26"/>
        </w:rPr>
      </w:pPr>
    </w:p>
    <w:p w14:paraId="3BE16AAB" w14:textId="77777777" w:rsidR="00D00740" w:rsidRPr="008D1B38" w:rsidRDefault="00D00740" w:rsidP="00D00740">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Widen Your Interpretation Aperture</w:t>
      </w:r>
    </w:p>
    <w:p w14:paraId="51C5FE82"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33C199A5" w14:textId="77777777" w:rsidR="00D00740" w:rsidRPr="00521E39" w:rsidRDefault="00D00740" w:rsidP="00D00740">
      <w:pPr>
        <w:keepNext/>
        <w:keepLines/>
        <w:spacing w:after="0"/>
        <w:outlineLvl w:val="0"/>
        <w:rPr>
          <w:rFonts w:ascii="Gill Sans MT" w:hAnsi="Gill Sans MT" w:cs="Times New Roman"/>
          <w:b/>
          <w:bCs/>
          <w:color w:val="126DB6"/>
          <w:sz w:val="26"/>
          <w:szCs w:val="26"/>
        </w:rPr>
      </w:pPr>
    </w:p>
    <w:p w14:paraId="25300F4F" w14:textId="77777777" w:rsidR="00D00740" w:rsidRPr="00521E39" w:rsidRDefault="00D00740" w:rsidP="00D00740">
      <w:pPr>
        <w:rPr>
          <w:rFonts w:ascii="Minion Pro" w:hAnsi="Minion Pro"/>
          <w:b/>
          <w:bCs/>
          <w:sz w:val="20"/>
          <w:szCs w:val="22"/>
        </w:rPr>
      </w:pPr>
      <w:r w:rsidRPr="00521E39">
        <w:rPr>
          <w:rFonts w:ascii="Minion Pro" w:hAnsi="Minion Pro"/>
          <w:b/>
          <w:bCs/>
          <w:sz w:val="20"/>
          <w:szCs w:val="22"/>
        </w:rPr>
        <w:t>Widen your interpretation aperture:</w:t>
      </w:r>
    </w:p>
    <w:p w14:paraId="3FC7FE4D" w14:textId="77777777" w:rsidR="00D00740" w:rsidRPr="00521E39" w:rsidRDefault="00D00740" w:rsidP="00D00740">
      <w:pPr>
        <w:pStyle w:val="ListParagraph"/>
        <w:numPr>
          <w:ilvl w:val="0"/>
          <w:numId w:val="3"/>
        </w:numPr>
        <w:rPr>
          <w:rFonts w:ascii="Minion Pro" w:hAnsi="Minion Pro"/>
          <w:sz w:val="20"/>
          <w:szCs w:val="22"/>
        </w:rPr>
      </w:pPr>
      <w:r w:rsidRPr="00521E39">
        <w:rPr>
          <w:rFonts w:ascii="Minion Pro" w:hAnsi="Minion Pro"/>
          <w:sz w:val="20"/>
          <w:szCs w:val="22"/>
        </w:rPr>
        <w:t xml:space="preserve">Broaden your body of explanations and interpretations of </w:t>
      </w:r>
      <w:r>
        <w:rPr>
          <w:rFonts w:ascii="Minion Pro" w:hAnsi="Minion Pro"/>
          <w:sz w:val="20"/>
          <w:szCs w:val="22"/>
        </w:rPr>
        <w:t>child</w:t>
      </w:r>
      <w:r w:rsidRPr="00521E39">
        <w:rPr>
          <w:rFonts w:ascii="Minion Pro" w:hAnsi="Minion Pro"/>
          <w:sz w:val="20"/>
          <w:szCs w:val="22"/>
        </w:rPr>
        <w:t xml:space="preserve"> actions</w:t>
      </w:r>
    </w:p>
    <w:p w14:paraId="76739714" w14:textId="77777777" w:rsidR="00D00740" w:rsidRPr="00521E39" w:rsidRDefault="00D00740" w:rsidP="00D00740">
      <w:pPr>
        <w:pStyle w:val="ListParagraph"/>
        <w:numPr>
          <w:ilvl w:val="0"/>
          <w:numId w:val="3"/>
        </w:numPr>
        <w:rPr>
          <w:rFonts w:ascii="Minion Pro" w:hAnsi="Minion Pro"/>
          <w:sz w:val="20"/>
          <w:szCs w:val="22"/>
        </w:rPr>
      </w:pPr>
      <w:r w:rsidRPr="00521E39">
        <w:rPr>
          <w:rFonts w:ascii="Minion Pro" w:hAnsi="Minion Pro"/>
          <w:sz w:val="20"/>
          <w:szCs w:val="22"/>
        </w:rPr>
        <w:t>Develop a process that allows us to expand our ability to recognize the different ways things are done in other cultures</w:t>
      </w:r>
    </w:p>
    <w:p w14:paraId="4B77C291" w14:textId="77777777" w:rsidR="00D00740" w:rsidRPr="00521E39" w:rsidRDefault="00D00740" w:rsidP="00D00740">
      <w:pPr>
        <w:pStyle w:val="ListParagraph"/>
        <w:numPr>
          <w:ilvl w:val="0"/>
          <w:numId w:val="3"/>
        </w:numPr>
        <w:rPr>
          <w:rFonts w:ascii="Minion Pro" w:hAnsi="Minion Pro"/>
          <w:sz w:val="20"/>
          <w:szCs w:val="22"/>
        </w:rPr>
      </w:pPr>
      <w:r w:rsidRPr="00521E39">
        <w:rPr>
          <w:rFonts w:ascii="Minion Pro" w:hAnsi="Minion Pro"/>
          <w:sz w:val="20"/>
          <w:szCs w:val="22"/>
        </w:rPr>
        <w:t xml:space="preserve">Let in alternative explanations for </w:t>
      </w:r>
      <w:r>
        <w:rPr>
          <w:rFonts w:ascii="Minion Pro" w:hAnsi="Minion Pro"/>
          <w:sz w:val="20"/>
          <w:szCs w:val="22"/>
        </w:rPr>
        <w:t>a child’s</w:t>
      </w:r>
      <w:r w:rsidRPr="00521E39">
        <w:rPr>
          <w:rFonts w:ascii="Minion Pro" w:hAnsi="Minion Pro"/>
          <w:sz w:val="20"/>
          <w:szCs w:val="22"/>
        </w:rPr>
        <w:t xml:space="preserve"> learning behaviors and social interactions that look different from our own</w:t>
      </w:r>
    </w:p>
    <w:p w14:paraId="4C700885" w14:textId="77777777" w:rsidR="00D00740" w:rsidRPr="00521E39" w:rsidRDefault="00D00740" w:rsidP="00D00740">
      <w:pPr>
        <w:rPr>
          <w:rFonts w:ascii="Minion Pro" w:hAnsi="Minion Pro"/>
          <w:b/>
          <w:bCs/>
          <w:sz w:val="20"/>
          <w:szCs w:val="22"/>
        </w:rPr>
      </w:pPr>
      <w:r w:rsidRPr="00521E39">
        <w:rPr>
          <w:rFonts w:ascii="Minion Pro" w:hAnsi="Minion Pro"/>
          <w:b/>
          <w:bCs/>
          <w:sz w:val="20"/>
          <w:szCs w:val="22"/>
        </w:rPr>
        <w:t>What is the deficit thinking paradigm?</w:t>
      </w:r>
    </w:p>
    <w:p w14:paraId="0103B9FA" w14:textId="77777777" w:rsidR="00D00740" w:rsidRPr="00521E39" w:rsidRDefault="00D00740" w:rsidP="00D00740">
      <w:pPr>
        <w:rPr>
          <w:rFonts w:ascii="Minion Pro" w:hAnsi="Minion Pro"/>
          <w:sz w:val="20"/>
          <w:szCs w:val="22"/>
        </w:rPr>
      </w:pPr>
      <w:r w:rsidRPr="00521E39">
        <w:rPr>
          <w:rFonts w:ascii="Minion Pro" w:hAnsi="Minion Pro"/>
          <w:sz w:val="20"/>
          <w:szCs w:val="22"/>
        </w:rPr>
        <w:t xml:space="preserve">When operating from a deficit thinking paradigm, educators and policymakers believe that culturally and linguistically diverse children fail in school because of their own deficiencies or because their families don’t value education, not because of social inequities, unfair systems, or differential treatment in the classroom. There is an ill-informed belief that a child’s failures are attributable to a lack of intellectual ability, linguistic inferiority, or family dysfunction. This deficit perspective suggests that efforts to improve achievement should be focused on “fixing” children rather than shifting the culture to support a child’s capacity building and creating identity-safe classrooms so that children can access their potential. As a result, teachers’ deficit-oriented attributions of child performance influence their decision-making, resulting in giving </w:t>
      </w:r>
      <w:r>
        <w:rPr>
          <w:rFonts w:ascii="Minion Pro" w:hAnsi="Minion Pro"/>
          <w:sz w:val="20"/>
          <w:szCs w:val="22"/>
        </w:rPr>
        <w:t>children</w:t>
      </w:r>
      <w:r w:rsidRPr="00521E39">
        <w:rPr>
          <w:rFonts w:ascii="Minion Pro" w:hAnsi="Minion Pro"/>
          <w:sz w:val="20"/>
          <w:szCs w:val="22"/>
        </w:rPr>
        <w:t xml:space="preserve"> less opportunity in the classroom.</w:t>
      </w:r>
    </w:p>
    <w:p w14:paraId="07024F44" w14:textId="77777777" w:rsidR="00D00740" w:rsidRDefault="00D00740" w:rsidP="00D00740">
      <w:pPr>
        <w:jc w:val="center"/>
        <w:rPr>
          <w:rFonts w:ascii="Minion Pro" w:hAnsi="Minion Pro"/>
          <w:b/>
          <w:bCs/>
          <w:sz w:val="20"/>
          <w:szCs w:val="22"/>
        </w:rPr>
      </w:pPr>
      <w:r w:rsidRPr="00521E39">
        <w:rPr>
          <w:rFonts w:ascii="Minion Pro" w:hAnsi="Minion Pro"/>
          <w:b/>
          <w:bCs/>
          <w:sz w:val="20"/>
          <w:szCs w:val="22"/>
        </w:rPr>
        <w:t>It is our brain’s natural inclination to default to a deficit thinking paradigm (the brain’s “negativity bias”). How can widening our interpretation aperture prevent us from falling into that bias?</w:t>
      </w:r>
    </w:p>
    <w:p w14:paraId="7EA793F4" w14:textId="77777777" w:rsidR="00D00740" w:rsidRDefault="00D00740" w:rsidP="00D00740">
      <w:pPr>
        <w:jc w:val="center"/>
        <w:rPr>
          <w:rFonts w:ascii="Minion Pro" w:hAnsi="Minion Pro"/>
          <w:b/>
          <w:bCs/>
          <w:sz w:val="20"/>
          <w:szCs w:val="22"/>
        </w:rPr>
      </w:pPr>
    </w:p>
    <w:p w14:paraId="7DE40271" w14:textId="77777777" w:rsidR="00D00740" w:rsidRDefault="00D00740" w:rsidP="00D00740">
      <w:pPr>
        <w:jc w:val="center"/>
        <w:rPr>
          <w:rFonts w:ascii="Minion Pro" w:hAnsi="Minion Pro"/>
          <w:b/>
          <w:bCs/>
          <w:sz w:val="20"/>
          <w:szCs w:val="22"/>
        </w:rPr>
      </w:pPr>
    </w:p>
    <w:p w14:paraId="2F3EA8F4" w14:textId="77777777" w:rsidR="00D00740" w:rsidRDefault="00D00740" w:rsidP="00D00740">
      <w:pPr>
        <w:jc w:val="center"/>
        <w:rPr>
          <w:rFonts w:ascii="Minion Pro" w:hAnsi="Minion Pro"/>
          <w:b/>
          <w:bCs/>
          <w:sz w:val="20"/>
          <w:szCs w:val="22"/>
        </w:rPr>
      </w:pPr>
    </w:p>
    <w:p w14:paraId="11E474E1" w14:textId="77777777" w:rsidR="00D00740" w:rsidRDefault="00D00740" w:rsidP="00D00740">
      <w:pPr>
        <w:jc w:val="center"/>
        <w:rPr>
          <w:rFonts w:ascii="Minion Pro" w:hAnsi="Minion Pro"/>
          <w:b/>
          <w:bCs/>
          <w:sz w:val="20"/>
          <w:szCs w:val="22"/>
        </w:rPr>
      </w:pPr>
    </w:p>
    <w:p w14:paraId="0464A639" w14:textId="77777777" w:rsidR="00D00740" w:rsidRDefault="00D00740" w:rsidP="00D00740">
      <w:pPr>
        <w:jc w:val="center"/>
        <w:rPr>
          <w:rFonts w:ascii="Minion Pro" w:hAnsi="Minion Pro"/>
          <w:b/>
          <w:bCs/>
          <w:sz w:val="20"/>
          <w:szCs w:val="22"/>
        </w:rPr>
      </w:pPr>
    </w:p>
    <w:p w14:paraId="24497AF4" w14:textId="77777777" w:rsidR="00D00740" w:rsidRDefault="00D00740" w:rsidP="00D00740">
      <w:pPr>
        <w:jc w:val="center"/>
        <w:rPr>
          <w:rFonts w:ascii="Minion Pro" w:hAnsi="Minion Pro"/>
          <w:b/>
          <w:bCs/>
          <w:sz w:val="20"/>
          <w:szCs w:val="22"/>
        </w:rPr>
      </w:pPr>
    </w:p>
    <w:p w14:paraId="31FE967E" w14:textId="77777777" w:rsidR="00D00740" w:rsidRDefault="00D00740" w:rsidP="00D00740">
      <w:pPr>
        <w:jc w:val="center"/>
        <w:rPr>
          <w:rFonts w:ascii="Minion Pro" w:hAnsi="Minion Pro"/>
          <w:b/>
          <w:bCs/>
          <w:sz w:val="20"/>
          <w:szCs w:val="22"/>
        </w:rPr>
      </w:pPr>
    </w:p>
    <w:p w14:paraId="0EE02DED" w14:textId="77777777" w:rsidR="00D00740" w:rsidRDefault="00D00740" w:rsidP="00D00740">
      <w:pPr>
        <w:jc w:val="center"/>
        <w:rPr>
          <w:rFonts w:ascii="Minion Pro" w:hAnsi="Minion Pro"/>
          <w:b/>
          <w:bCs/>
          <w:sz w:val="20"/>
          <w:szCs w:val="22"/>
        </w:rPr>
      </w:pPr>
    </w:p>
    <w:p w14:paraId="494EA1E2" w14:textId="77777777" w:rsidR="00D00740" w:rsidRDefault="00D00740" w:rsidP="00D00740">
      <w:pPr>
        <w:jc w:val="center"/>
        <w:rPr>
          <w:rFonts w:ascii="Minion Pro" w:hAnsi="Minion Pro"/>
          <w:b/>
          <w:bCs/>
          <w:sz w:val="20"/>
          <w:szCs w:val="22"/>
        </w:rPr>
      </w:pPr>
    </w:p>
    <w:p w14:paraId="68A52B33" w14:textId="77777777" w:rsidR="00D00740" w:rsidRDefault="00D00740" w:rsidP="00D00740">
      <w:pPr>
        <w:jc w:val="center"/>
        <w:rPr>
          <w:rFonts w:ascii="Minion Pro" w:hAnsi="Minion Pro"/>
          <w:b/>
          <w:bCs/>
          <w:sz w:val="20"/>
          <w:szCs w:val="22"/>
        </w:rPr>
      </w:pPr>
    </w:p>
    <w:p w14:paraId="23772409" w14:textId="77777777" w:rsidR="00D00740" w:rsidRDefault="00D00740" w:rsidP="00D00740">
      <w:pPr>
        <w:jc w:val="center"/>
        <w:rPr>
          <w:rFonts w:ascii="Minion Pro" w:hAnsi="Minion Pro"/>
          <w:b/>
          <w:bCs/>
          <w:sz w:val="20"/>
          <w:szCs w:val="22"/>
        </w:rPr>
      </w:pPr>
    </w:p>
    <w:p w14:paraId="2CAE4550" w14:textId="77777777" w:rsidR="00D00740" w:rsidRDefault="00D00740" w:rsidP="00D00740">
      <w:pPr>
        <w:jc w:val="center"/>
        <w:rPr>
          <w:rFonts w:ascii="Minion Pro" w:hAnsi="Minion Pro"/>
          <w:b/>
          <w:bCs/>
          <w:sz w:val="20"/>
          <w:szCs w:val="22"/>
        </w:rPr>
      </w:pPr>
    </w:p>
    <w:p w14:paraId="34A5D1F3" w14:textId="77777777" w:rsidR="00D00740" w:rsidRDefault="00D00740" w:rsidP="00D00740">
      <w:pPr>
        <w:jc w:val="center"/>
        <w:rPr>
          <w:rFonts w:ascii="Minion Pro" w:hAnsi="Minion Pro"/>
          <w:b/>
          <w:bCs/>
          <w:sz w:val="20"/>
          <w:szCs w:val="22"/>
        </w:rPr>
      </w:pPr>
    </w:p>
    <w:p w14:paraId="5874207B" w14:textId="7CE6F789" w:rsidR="00D00740" w:rsidRDefault="00D00740" w:rsidP="00D00740">
      <w:pPr>
        <w:jc w:val="center"/>
        <w:rPr>
          <w:rFonts w:ascii="Minion Pro" w:hAnsi="Minion Pro"/>
          <w:b/>
          <w:bCs/>
          <w:sz w:val="20"/>
          <w:szCs w:val="22"/>
        </w:rPr>
      </w:pPr>
    </w:p>
    <w:p w14:paraId="43B34D16" w14:textId="77777777" w:rsidR="00D00740" w:rsidRDefault="00D00740" w:rsidP="00D00740">
      <w:pPr>
        <w:jc w:val="center"/>
        <w:rPr>
          <w:rFonts w:ascii="Minion Pro" w:hAnsi="Minion Pro"/>
          <w:b/>
          <w:bCs/>
          <w:sz w:val="20"/>
          <w:szCs w:val="22"/>
        </w:rPr>
      </w:pPr>
    </w:p>
    <w:p w14:paraId="7A0EFA47" w14:textId="77777777" w:rsidR="00D00740" w:rsidRDefault="00D00740" w:rsidP="00D00740">
      <w:pPr>
        <w:jc w:val="center"/>
        <w:rPr>
          <w:rFonts w:ascii="Minion Pro" w:hAnsi="Minion Pro"/>
          <w:b/>
          <w:bCs/>
          <w:sz w:val="20"/>
          <w:szCs w:val="22"/>
        </w:rPr>
      </w:pPr>
    </w:p>
    <w:p w14:paraId="2BA46FB4" w14:textId="77777777" w:rsidR="00D00740" w:rsidRPr="008D1B38" w:rsidRDefault="00D00740" w:rsidP="00D00740">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Identify Your Key Triggers</w:t>
      </w:r>
    </w:p>
    <w:p w14:paraId="5E5E143F"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5A3B9624" w14:textId="77777777" w:rsidR="00D00740" w:rsidRDefault="00D00740" w:rsidP="00D00740">
      <w:pPr>
        <w:rPr>
          <w:rFonts w:ascii="Minion Pro" w:hAnsi="Minion Pro"/>
          <w:b/>
          <w:bCs/>
          <w:sz w:val="20"/>
          <w:szCs w:val="22"/>
        </w:rPr>
      </w:pPr>
    </w:p>
    <w:p w14:paraId="3AFBDA71" w14:textId="77777777" w:rsidR="00D00740" w:rsidRPr="00521E39" w:rsidRDefault="00D00740" w:rsidP="00D00740">
      <w:pPr>
        <w:rPr>
          <w:rFonts w:ascii="Minion Pro" w:hAnsi="Minion Pro"/>
          <w:b/>
          <w:bCs/>
          <w:sz w:val="20"/>
          <w:szCs w:val="22"/>
        </w:rPr>
      </w:pPr>
      <w:r w:rsidRPr="00521E39">
        <w:rPr>
          <w:rFonts w:ascii="Minion Pro" w:hAnsi="Minion Pro"/>
          <w:b/>
          <w:bCs/>
          <w:sz w:val="20"/>
          <w:szCs w:val="22"/>
        </w:rPr>
        <w:t>Identify your key triggers:</w:t>
      </w:r>
    </w:p>
    <w:p w14:paraId="6AF7E216" w14:textId="77777777" w:rsidR="00D00740" w:rsidRPr="00521E39" w:rsidRDefault="00D00740" w:rsidP="00D00740">
      <w:pPr>
        <w:pStyle w:val="ListParagraph"/>
        <w:numPr>
          <w:ilvl w:val="0"/>
          <w:numId w:val="4"/>
        </w:numPr>
        <w:rPr>
          <w:rFonts w:ascii="Minion Pro" w:hAnsi="Minion Pro"/>
          <w:sz w:val="20"/>
          <w:szCs w:val="22"/>
        </w:rPr>
      </w:pPr>
      <w:r w:rsidRPr="00521E39">
        <w:rPr>
          <w:rFonts w:ascii="Minion Pro" w:hAnsi="Minion Pro"/>
          <w:sz w:val="20"/>
          <w:szCs w:val="22"/>
        </w:rPr>
        <w:t xml:space="preserve">Communicating across cultures </w:t>
      </w:r>
      <w:proofErr w:type="gramStart"/>
      <w:r w:rsidRPr="00521E39">
        <w:rPr>
          <w:rFonts w:ascii="Minion Pro" w:hAnsi="Minion Pro"/>
          <w:sz w:val="20"/>
          <w:szCs w:val="22"/>
        </w:rPr>
        <w:t>opens up</w:t>
      </w:r>
      <w:proofErr w:type="gramEnd"/>
      <w:r w:rsidRPr="00521E39">
        <w:rPr>
          <w:rFonts w:ascii="Minion Pro" w:hAnsi="Minion Pro"/>
          <w:sz w:val="20"/>
          <w:szCs w:val="22"/>
        </w:rPr>
        <w:t xml:space="preserve"> the potential for miscommunication and unintended conflict</w:t>
      </w:r>
    </w:p>
    <w:p w14:paraId="42A9594F" w14:textId="77777777" w:rsidR="00D00740" w:rsidRPr="00521E39" w:rsidRDefault="00D00740" w:rsidP="00D00740">
      <w:pPr>
        <w:pStyle w:val="ListParagraph"/>
        <w:numPr>
          <w:ilvl w:val="0"/>
          <w:numId w:val="4"/>
        </w:numPr>
        <w:rPr>
          <w:rFonts w:ascii="Minion Pro" w:hAnsi="Minion Pro"/>
          <w:sz w:val="20"/>
          <w:szCs w:val="22"/>
        </w:rPr>
      </w:pPr>
      <w:r w:rsidRPr="00521E39">
        <w:rPr>
          <w:rFonts w:ascii="Minion Pro" w:hAnsi="Minion Pro"/>
          <w:sz w:val="20"/>
          <w:szCs w:val="22"/>
        </w:rPr>
        <w:t xml:space="preserve">When our brain’s alarm system gets triggered, we become culturally reactive in an effort to protect </w:t>
      </w:r>
      <w:proofErr w:type="gramStart"/>
      <w:r w:rsidRPr="00521E39">
        <w:rPr>
          <w:rFonts w:ascii="Minion Pro" w:hAnsi="Minion Pro"/>
          <w:sz w:val="20"/>
          <w:szCs w:val="22"/>
        </w:rPr>
        <w:t>ourself</w:t>
      </w:r>
      <w:proofErr w:type="gramEnd"/>
      <w:r w:rsidRPr="00521E39">
        <w:rPr>
          <w:rFonts w:ascii="Minion Pro" w:hAnsi="Minion Pro"/>
          <w:sz w:val="20"/>
          <w:szCs w:val="22"/>
        </w:rPr>
        <w:t xml:space="preserve"> rather than culturally responsive to the other person we are interacting with</w:t>
      </w:r>
    </w:p>
    <w:p w14:paraId="75D3F427" w14:textId="77777777" w:rsidR="00D00740" w:rsidRPr="00521E39" w:rsidRDefault="00D00740" w:rsidP="00D00740">
      <w:pPr>
        <w:pStyle w:val="ListParagraph"/>
        <w:numPr>
          <w:ilvl w:val="0"/>
          <w:numId w:val="4"/>
        </w:numPr>
        <w:rPr>
          <w:rFonts w:ascii="Minion Pro" w:hAnsi="Minion Pro"/>
          <w:sz w:val="20"/>
          <w:szCs w:val="22"/>
        </w:rPr>
      </w:pPr>
      <w:r w:rsidRPr="00521E39">
        <w:rPr>
          <w:rFonts w:ascii="Minion Pro" w:hAnsi="Minion Pro"/>
          <w:sz w:val="20"/>
          <w:szCs w:val="22"/>
        </w:rPr>
        <w:t xml:space="preserve">Culturally responsive educators know themselves well enough to anticipate situations that might trigger them, and manage those emotions to avoid an amygdala hijack </w:t>
      </w:r>
    </w:p>
    <w:tbl>
      <w:tblPr>
        <w:tblStyle w:val="TableGrid"/>
        <w:tblW w:w="0" w:type="auto"/>
        <w:tblLook w:val="04A0" w:firstRow="1" w:lastRow="0" w:firstColumn="1" w:lastColumn="0" w:noHBand="0" w:noVBand="1"/>
      </w:tblPr>
      <w:tblGrid>
        <w:gridCol w:w="1257"/>
        <w:gridCol w:w="4192"/>
        <w:gridCol w:w="3901"/>
      </w:tblGrid>
      <w:tr w:rsidR="00D00740" w14:paraId="61B10089" w14:textId="77777777" w:rsidTr="0004263F">
        <w:tc>
          <w:tcPr>
            <w:tcW w:w="0" w:type="auto"/>
            <w:vAlign w:val="center"/>
          </w:tcPr>
          <w:p w14:paraId="5F4A6ECF" w14:textId="77777777" w:rsidR="00D00740" w:rsidRPr="0071580D" w:rsidRDefault="00D00740" w:rsidP="0004263F">
            <w:pPr>
              <w:jc w:val="center"/>
              <w:rPr>
                <w:rFonts w:ascii="Minion Pro" w:hAnsi="Minion Pro"/>
                <w:b/>
                <w:bCs/>
                <w:sz w:val="22"/>
                <w:szCs w:val="22"/>
              </w:rPr>
            </w:pPr>
            <w:r w:rsidRPr="0071580D">
              <w:rPr>
                <w:rFonts w:ascii="Minion Pro" w:hAnsi="Minion Pro"/>
                <w:b/>
                <w:bCs/>
                <w:sz w:val="22"/>
                <w:szCs w:val="22"/>
              </w:rPr>
              <w:t>Element</w:t>
            </w:r>
          </w:p>
        </w:tc>
        <w:tc>
          <w:tcPr>
            <w:tcW w:w="0" w:type="auto"/>
            <w:vAlign w:val="center"/>
          </w:tcPr>
          <w:p w14:paraId="4589D1BE" w14:textId="77777777" w:rsidR="00D00740" w:rsidRPr="0071580D" w:rsidRDefault="00D00740" w:rsidP="0004263F">
            <w:pPr>
              <w:jc w:val="center"/>
              <w:rPr>
                <w:rFonts w:ascii="Minion Pro" w:hAnsi="Minion Pro"/>
                <w:b/>
                <w:bCs/>
                <w:sz w:val="22"/>
                <w:szCs w:val="22"/>
              </w:rPr>
            </w:pPr>
            <w:r w:rsidRPr="0071580D">
              <w:rPr>
                <w:rFonts w:ascii="Minion Pro" w:hAnsi="Minion Pro"/>
                <w:b/>
                <w:bCs/>
                <w:sz w:val="22"/>
                <w:szCs w:val="22"/>
              </w:rPr>
              <w:t>Description</w:t>
            </w:r>
          </w:p>
        </w:tc>
        <w:tc>
          <w:tcPr>
            <w:tcW w:w="0" w:type="auto"/>
            <w:vAlign w:val="center"/>
          </w:tcPr>
          <w:p w14:paraId="534037FE" w14:textId="77777777" w:rsidR="00D00740" w:rsidRPr="0071580D" w:rsidRDefault="00D00740" w:rsidP="0004263F">
            <w:pPr>
              <w:jc w:val="center"/>
              <w:rPr>
                <w:rFonts w:ascii="Minion Pro" w:hAnsi="Minion Pro"/>
                <w:b/>
                <w:bCs/>
                <w:sz w:val="22"/>
                <w:szCs w:val="22"/>
              </w:rPr>
            </w:pPr>
            <w:r w:rsidRPr="0071580D">
              <w:rPr>
                <w:rFonts w:ascii="Minion Pro" w:hAnsi="Minion Pro"/>
                <w:b/>
                <w:bCs/>
                <w:sz w:val="22"/>
                <w:szCs w:val="22"/>
              </w:rPr>
              <w:t>What’s the Threat</w:t>
            </w:r>
          </w:p>
        </w:tc>
      </w:tr>
      <w:tr w:rsidR="00D00740" w14:paraId="7201EF6C" w14:textId="77777777" w:rsidTr="0004263F">
        <w:tc>
          <w:tcPr>
            <w:tcW w:w="0" w:type="auto"/>
            <w:vAlign w:val="center"/>
          </w:tcPr>
          <w:p w14:paraId="5E6E6BDF" w14:textId="77777777" w:rsidR="00D00740" w:rsidRDefault="00D00740" w:rsidP="0004263F">
            <w:pPr>
              <w:jc w:val="center"/>
              <w:rPr>
                <w:rFonts w:ascii="Minion Pro" w:hAnsi="Minion Pro"/>
                <w:b/>
                <w:bCs/>
                <w:sz w:val="20"/>
                <w:szCs w:val="22"/>
              </w:rPr>
            </w:pPr>
            <w:r>
              <w:rPr>
                <w:rFonts w:ascii="Minion Pro" w:hAnsi="Minion Pro"/>
                <w:b/>
                <w:bCs/>
                <w:sz w:val="20"/>
                <w:szCs w:val="22"/>
              </w:rPr>
              <w:t>Standing</w:t>
            </w:r>
          </w:p>
        </w:tc>
        <w:tc>
          <w:tcPr>
            <w:tcW w:w="0" w:type="auto"/>
          </w:tcPr>
          <w:p w14:paraId="4D2D3DA0" w14:textId="77777777" w:rsidR="00D00740" w:rsidRPr="00E83F6F" w:rsidRDefault="00D00740" w:rsidP="0004263F">
            <w:pPr>
              <w:rPr>
                <w:rFonts w:ascii="Minion Pro" w:hAnsi="Minion Pro"/>
                <w:sz w:val="20"/>
                <w:szCs w:val="22"/>
              </w:rPr>
            </w:pPr>
            <w:r w:rsidRPr="00E83F6F">
              <w:rPr>
                <w:rFonts w:ascii="Minion Pro" w:hAnsi="Minion Pro"/>
                <w:sz w:val="20"/>
                <w:szCs w:val="22"/>
              </w:rPr>
              <w:t xml:space="preserve">Standing refers to one’s sense of importance relative to others in one’s social network or organizational hierarchy (e.g., peers, coworkers, friends, supervisors). It also relates to how one believes others in the group perceived him—negative or positive, </w:t>
            </w:r>
            <w:proofErr w:type="gramStart"/>
            <w:r w:rsidRPr="00E83F6F">
              <w:rPr>
                <w:rFonts w:ascii="Minion Pro" w:hAnsi="Minion Pro"/>
                <w:sz w:val="20"/>
                <w:szCs w:val="22"/>
              </w:rPr>
              <w:t>competent</w:t>
            </w:r>
            <w:proofErr w:type="gramEnd"/>
            <w:r w:rsidRPr="00E83F6F">
              <w:rPr>
                <w:rFonts w:ascii="Minion Pro" w:hAnsi="Minion Pro"/>
                <w:sz w:val="20"/>
                <w:szCs w:val="22"/>
              </w:rPr>
              <w:t xml:space="preserve"> or incompetent.</w:t>
            </w:r>
          </w:p>
        </w:tc>
        <w:tc>
          <w:tcPr>
            <w:tcW w:w="0" w:type="auto"/>
          </w:tcPr>
          <w:p w14:paraId="5BA20761" w14:textId="77777777" w:rsidR="00D00740" w:rsidRPr="00E83F6F" w:rsidRDefault="00D00740" w:rsidP="0004263F">
            <w:pPr>
              <w:rPr>
                <w:rFonts w:ascii="Minion Pro" w:hAnsi="Minion Pro"/>
                <w:sz w:val="20"/>
                <w:szCs w:val="22"/>
              </w:rPr>
            </w:pPr>
            <w:r w:rsidRPr="00E83F6F">
              <w:rPr>
                <w:rFonts w:ascii="Minion Pro" w:hAnsi="Minion Pro"/>
                <w:sz w:val="20"/>
                <w:szCs w:val="22"/>
              </w:rPr>
              <w:t>The fear that one would be expelled from the “tribe” (such as being fired from a job, evaluated poorly by a leader, ostracized by peers for doing things differently).</w:t>
            </w:r>
          </w:p>
        </w:tc>
      </w:tr>
      <w:tr w:rsidR="00D00740" w14:paraId="1E80DDAC" w14:textId="77777777" w:rsidTr="0004263F">
        <w:tc>
          <w:tcPr>
            <w:tcW w:w="0" w:type="auto"/>
            <w:vAlign w:val="center"/>
          </w:tcPr>
          <w:p w14:paraId="4F4B049C" w14:textId="77777777" w:rsidR="00D00740" w:rsidRDefault="00D00740" w:rsidP="0004263F">
            <w:pPr>
              <w:jc w:val="center"/>
              <w:rPr>
                <w:rFonts w:ascii="Minion Pro" w:hAnsi="Minion Pro"/>
                <w:b/>
                <w:bCs/>
                <w:sz w:val="20"/>
                <w:szCs w:val="22"/>
              </w:rPr>
            </w:pPr>
            <w:r>
              <w:rPr>
                <w:rFonts w:ascii="Minion Pro" w:hAnsi="Minion Pro"/>
                <w:b/>
                <w:bCs/>
                <w:sz w:val="20"/>
                <w:szCs w:val="22"/>
              </w:rPr>
              <w:t>Certainty</w:t>
            </w:r>
          </w:p>
        </w:tc>
        <w:tc>
          <w:tcPr>
            <w:tcW w:w="0" w:type="auto"/>
          </w:tcPr>
          <w:p w14:paraId="0BFCB09D" w14:textId="77777777" w:rsidR="00D00740" w:rsidRPr="00E83F6F" w:rsidRDefault="00D00740" w:rsidP="0004263F">
            <w:pPr>
              <w:rPr>
                <w:rFonts w:ascii="Minion Pro" w:hAnsi="Minion Pro"/>
                <w:sz w:val="20"/>
                <w:szCs w:val="22"/>
              </w:rPr>
            </w:pPr>
            <w:r>
              <w:rPr>
                <w:rFonts w:ascii="Minion Pro" w:hAnsi="Minion Pro"/>
                <w:sz w:val="20"/>
                <w:szCs w:val="22"/>
              </w:rPr>
              <w:t xml:space="preserve">Certainty refers to one’s need for clarity and predictability in a social situation </w:t>
            </w:r>
            <w:proofErr w:type="gramStart"/>
            <w:r>
              <w:rPr>
                <w:rFonts w:ascii="Minion Pro" w:hAnsi="Minion Pro"/>
                <w:sz w:val="20"/>
                <w:szCs w:val="22"/>
              </w:rPr>
              <w:t>in order to</w:t>
            </w:r>
            <w:proofErr w:type="gramEnd"/>
            <w:r>
              <w:rPr>
                <w:rFonts w:ascii="Minion Pro" w:hAnsi="Minion Pro"/>
                <w:sz w:val="20"/>
                <w:szCs w:val="22"/>
              </w:rPr>
              <w:t xml:space="preserve"> make accurate social moves. It also relates to one’s ability to predict what will happen (e.g., routines, cause and effect, </w:t>
            </w:r>
            <w:proofErr w:type="gramStart"/>
            <w:r>
              <w:rPr>
                <w:rFonts w:ascii="Minion Pro" w:hAnsi="Minion Pro"/>
                <w:sz w:val="20"/>
                <w:szCs w:val="22"/>
              </w:rPr>
              <w:t>action</w:t>
            </w:r>
            <w:proofErr w:type="gramEnd"/>
            <w:r>
              <w:rPr>
                <w:rFonts w:ascii="Minion Pro" w:hAnsi="Minion Pro"/>
                <w:sz w:val="20"/>
                <w:szCs w:val="22"/>
              </w:rPr>
              <w:t xml:space="preserve"> and reaction).</w:t>
            </w:r>
          </w:p>
        </w:tc>
        <w:tc>
          <w:tcPr>
            <w:tcW w:w="0" w:type="auto"/>
          </w:tcPr>
          <w:p w14:paraId="781025A3" w14:textId="77777777" w:rsidR="00D00740" w:rsidRPr="00E83F6F" w:rsidRDefault="00D00740" w:rsidP="0004263F">
            <w:pPr>
              <w:rPr>
                <w:rFonts w:ascii="Minion Pro" w:hAnsi="Minion Pro"/>
                <w:sz w:val="20"/>
                <w:szCs w:val="22"/>
              </w:rPr>
            </w:pPr>
            <w:r>
              <w:rPr>
                <w:rFonts w:ascii="Minion Pro" w:hAnsi="Minion Pro"/>
                <w:sz w:val="20"/>
                <w:szCs w:val="22"/>
              </w:rPr>
              <w:t xml:space="preserve">The fear of possibly embarrassing oneself or being unable to know what to do </w:t>
            </w:r>
            <w:proofErr w:type="gramStart"/>
            <w:r>
              <w:rPr>
                <w:rFonts w:ascii="Minion Pro" w:hAnsi="Minion Pro"/>
                <w:sz w:val="20"/>
                <w:szCs w:val="22"/>
              </w:rPr>
              <w:t>in a given</w:t>
            </w:r>
            <w:proofErr w:type="gramEnd"/>
            <w:r>
              <w:rPr>
                <w:rFonts w:ascii="Minion Pro" w:hAnsi="Minion Pro"/>
                <w:sz w:val="20"/>
                <w:szCs w:val="22"/>
              </w:rPr>
              <w:t xml:space="preserve"> situation. The feelings of being out of control or unable to be safe because of venturing into the unknown with new teaching practices or unfamiliar ways of organizing the classroom.</w:t>
            </w:r>
          </w:p>
        </w:tc>
      </w:tr>
      <w:tr w:rsidR="00D00740" w14:paraId="2CEAD791" w14:textId="77777777" w:rsidTr="0004263F">
        <w:tc>
          <w:tcPr>
            <w:tcW w:w="0" w:type="auto"/>
            <w:vAlign w:val="center"/>
          </w:tcPr>
          <w:p w14:paraId="50C4C1E9" w14:textId="77777777" w:rsidR="00D00740" w:rsidRDefault="00D00740" w:rsidP="0004263F">
            <w:pPr>
              <w:jc w:val="center"/>
              <w:rPr>
                <w:rFonts w:ascii="Minion Pro" w:hAnsi="Minion Pro"/>
                <w:b/>
                <w:bCs/>
                <w:sz w:val="20"/>
                <w:szCs w:val="22"/>
              </w:rPr>
            </w:pPr>
            <w:r>
              <w:rPr>
                <w:rFonts w:ascii="Minion Pro" w:hAnsi="Minion Pro"/>
                <w:b/>
                <w:bCs/>
                <w:sz w:val="20"/>
                <w:szCs w:val="22"/>
              </w:rPr>
              <w:t>Control</w:t>
            </w:r>
          </w:p>
        </w:tc>
        <w:tc>
          <w:tcPr>
            <w:tcW w:w="0" w:type="auto"/>
          </w:tcPr>
          <w:p w14:paraId="274FEADA" w14:textId="77777777" w:rsidR="00D00740" w:rsidRPr="00E83F6F" w:rsidRDefault="00D00740" w:rsidP="0004263F">
            <w:pPr>
              <w:rPr>
                <w:rFonts w:ascii="Minion Pro" w:hAnsi="Minion Pro"/>
                <w:sz w:val="20"/>
                <w:szCs w:val="22"/>
              </w:rPr>
            </w:pPr>
            <w:r>
              <w:rPr>
                <w:rFonts w:ascii="Minion Pro" w:hAnsi="Minion Pro"/>
                <w:sz w:val="20"/>
                <w:szCs w:val="22"/>
              </w:rPr>
              <w:t>Control speaks to one’s sense of control over his life and the perception that one’s behavior can have a positive effect on the outcome of a situation (e.g., getting a promotion, finding a partner) rather than something out of his control having more influence (e.g., class, race, language, or gender).</w:t>
            </w:r>
          </w:p>
        </w:tc>
        <w:tc>
          <w:tcPr>
            <w:tcW w:w="0" w:type="auto"/>
          </w:tcPr>
          <w:p w14:paraId="3FF1738E" w14:textId="77777777" w:rsidR="00D00740" w:rsidRPr="00E83F6F" w:rsidRDefault="00D00740" w:rsidP="0004263F">
            <w:pPr>
              <w:rPr>
                <w:rFonts w:ascii="Minion Pro" w:hAnsi="Minion Pro"/>
                <w:sz w:val="20"/>
                <w:szCs w:val="22"/>
              </w:rPr>
            </w:pPr>
            <w:r>
              <w:rPr>
                <w:rFonts w:ascii="Minion Pro" w:hAnsi="Minion Pro"/>
                <w:sz w:val="20"/>
                <w:szCs w:val="22"/>
              </w:rPr>
              <w:t>The fear of someone telling you what to do, where to go, and how to behave that is inconsistent with your values (such as English only laws or Jim Crow laws).</w:t>
            </w:r>
          </w:p>
        </w:tc>
      </w:tr>
      <w:tr w:rsidR="00D00740" w14:paraId="7862A0A9" w14:textId="77777777" w:rsidTr="0004263F">
        <w:tc>
          <w:tcPr>
            <w:tcW w:w="0" w:type="auto"/>
            <w:vAlign w:val="center"/>
          </w:tcPr>
          <w:p w14:paraId="485CAC5E" w14:textId="77777777" w:rsidR="00D00740" w:rsidRDefault="00D00740" w:rsidP="0004263F">
            <w:pPr>
              <w:jc w:val="center"/>
              <w:rPr>
                <w:rFonts w:ascii="Minion Pro" w:hAnsi="Minion Pro"/>
                <w:b/>
                <w:bCs/>
                <w:sz w:val="20"/>
                <w:szCs w:val="22"/>
              </w:rPr>
            </w:pPr>
            <w:r>
              <w:rPr>
                <w:rFonts w:ascii="Minion Pro" w:hAnsi="Minion Pro"/>
                <w:b/>
                <w:bCs/>
                <w:sz w:val="20"/>
                <w:szCs w:val="22"/>
              </w:rPr>
              <w:t>Connection</w:t>
            </w:r>
          </w:p>
        </w:tc>
        <w:tc>
          <w:tcPr>
            <w:tcW w:w="0" w:type="auto"/>
          </w:tcPr>
          <w:p w14:paraId="264D720F" w14:textId="77777777" w:rsidR="00D00740" w:rsidRPr="00E83F6F" w:rsidRDefault="00D00740" w:rsidP="0004263F">
            <w:pPr>
              <w:rPr>
                <w:rFonts w:ascii="Minion Pro" w:hAnsi="Minion Pro"/>
                <w:sz w:val="20"/>
                <w:szCs w:val="22"/>
              </w:rPr>
            </w:pPr>
            <w:r>
              <w:rPr>
                <w:rFonts w:ascii="Minion Pro" w:hAnsi="Minion Pro"/>
                <w:sz w:val="20"/>
                <w:szCs w:val="22"/>
              </w:rPr>
              <w:t xml:space="preserve">Connection focuses on one’s sense of relatedness to and security with another person, one’s family, or one’s peer group. It also is concerned with whether new people one interacts with are friend or foe. </w:t>
            </w:r>
          </w:p>
        </w:tc>
        <w:tc>
          <w:tcPr>
            <w:tcW w:w="0" w:type="auto"/>
          </w:tcPr>
          <w:p w14:paraId="041D701C" w14:textId="77777777" w:rsidR="00D00740" w:rsidRPr="00E83F6F" w:rsidRDefault="00D00740" w:rsidP="0004263F">
            <w:pPr>
              <w:rPr>
                <w:rFonts w:ascii="Minion Pro" w:hAnsi="Minion Pro"/>
                <w:sz w:val="20"/>
                <w:szCs w:val="22"/>
              </w:rPr>
            </w:pPr>
            <w:r>
              <w:rPr>
                <w:rFonts w:ascii="Minion Pro" w:hAnsi="Minion Pro"/>
                <w:sz w:val="20"/>
                <w:szCs w:val="22"/>
              </w:rPr>
              <w:t>The fear of being an outsider and excluded. We fear losing important connection with others. People do not want to be out of relationship with others, especially an important peer group.</w:t>
            </w:r>
          </w:p>
        </w:tc>
      </w:tr>
      <w:tr w:rsidR="00D00740" w14:paraId="676B3A39" w14:textId="77777777" w:rsidTr="0004263F">
        <w:tc>
          <w:tcPr>
            <w:tcW w:w="0" w:type="auto"/>
            <w:vAlign w:val="center"/>
          </w:tcPr>
          <w:p w14:paraId="7ABA5FF6" w14:textId="77777777" w:rsidR="00D00740" w:rsidRDefault="00D00740" w:rsidP="0004263F">
            <w:pPr>
              <w:jc w:val="center"/>
              <w:rPr>
                <w:rFonts w:ascii="Minion Pro" w:hAnsi="Minion Pro"/>
                <w:b/>
                <w:bCs/>
                <w:sz w:val="20"/>
                <w:szCs w:val="22"/>
              </w:rPr>
            </w:pPr>
            <w:r>
              <w:rPr>
                <w:rFonts w:ascii="Minion Pro" w:hAnsi="Minion Pro"/>
                <w:b/>
                <w:bCs/>
                <w:sz w:val="20"/>
                <w:szCs w:val="22"/>
              </w:rPr>
              <w:t>Equity</w:t>
            </w:r>
          </w:p>
        </w:tc>
        <w:tc>
          <w:tcPr>
            <w:tcW w:w="0" w:type="auto"/>
          </w:tcPr>
          <w:p w14:paraId="5B006836" w14:textId="77777777" w:rsidR="00D00740" w:rsidRPr="00E83F6F" w:rsidRDefault="00D00740" w:rsidP="0004263F">
            <w:pPr>
              <w:rPr>
                <w:rFonts w:ascii="Minion Pro" w:hAnsi="Minion Pro"/>
                <w:sz w:val="20"/>
                <w:szCs w:val="22"/>
              </w:rPr>
            </w:pPr>
            <w:r>
              <w:rPr>
                <w:rFonts w:ascii="Minion Pro" w:hAnsi="Minion Pro"/>
                <w:sz w:val="20"/>
                <w:szCs w:val="22"/>
              </w:rPr>
              <w:t>Equity refers to having a sense of fair, just, and nonbiased exchange between people (e.g., equal opportunity, equivalent pay for equivalent work, the elimination of unearned advantage and disadvantage).</w:t>
            </w:r>
          </w:p>
        </w:tc>
        <w:tc>
          <w:tcPr>
            <w:tcW w:w="0" w:type="auto"/>
          </w:tcPr>
          <w:p w14:paraId="39AAC598" w14:textId="77777777" w:rsidR="00D00740" w:rsidRPr="00E83F6F" w:rsidRDefault="00D00740" w:rsidP="0004263F">
            <w:pPr>
              <w:rPr>
                <w:rFonts w:ascii="Minion Pro" w:hAnsi="Minion Pro"/>
                <w:sz w:val="20"/>
                <w:szCs w:val="22"/>
              </w:rPr>
            </w:pPr>
            <w:r>
              <w:rPr>
                <w:rFonts w:ascii="Minion Pro" w:hAnsi="Minion Pro"/>
                <w:sz w:val="20"/>
                <w:szCs w:val="22"/>
              </w:rPr>
              <w:t>The threat can come when one feels he or his group (class, geographic, linguistic, etc.) is being subjected to unearned disadvantage or someone is receiving unearned advantage. It may also be associated with distancing oneself from unearned advantage.</w:t>
            </w:r>
          </w:p>
        </w:tc>
      </w:tr>
    </w:tbl>
    <w:p w14:paraId="17A58D07" w14:textId="77777777" w:rsidR="00D00740" w:rsidRDefault="00D00740" w:rsidP="00D00740">
      <w:pPr>
        <w:rPr>
          <w:rFonts w:ascii="Minion Pro" w:hAnsi="Minion Pro"/>
          <w:b/>
          <w:bCs/>
          <w:sz w:val="20"/>
          <w:szCs w:val="22"/>
        </w:rPr>
      </w:pPr>
    </w:p>
    <w:p w14:paraId="452003BC" w14:textId="77777777" w:rsidR="00D00740" w:rsidRPr="008D1B38" w:rsidRDefault="00D00740" w:rsidP="00D00740">
      <w:pPr>
        <w:pBdr>
          <w:bottom w:val="single" w:sz="4" w:space="1" w:color="auto"/>
        </w:pBdr>
        <w:spacing w:after="0"/>
        <w:rPr>
          <w:rFonts w:ascii="Gill Sans MT" w:hAnsi="Gill Sans MT" w:cs="Times New Roman"/>
          <w:color w:val="126DB6"/>
          <w:sz w:val="26"/>
          <w:szCs w:val="26"/>
        </w:rPr>
      </w:pPr>
      <w:r>
        <w:rPr>
          <w:rFonts w:ascii="Gill Sans MT" w:hAnsi="Gill Sans MT" w:cs="Times New Roman"/>
          <w:color w:val="126DB6"/>
          <w:sz w:val="26"/>
          <w:szCs w:val="26"/>
        </w:rPr>
        <w:lastRenderedPageBreak/>
        <w:t>Reflection</w:t>
      </w:r>
    </w:p>
    <w:p w14:paraId="783C13FE"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33D7E92A" w14:textId="77777777" w:rsidR="00D00740" w:rsidRDefault="00D00740" w:rsidP="00D00740">
      <w:pPr>
        <w:keepNext/>
        <w:keepLines/>
        <w:spacing w:after="0"/>
        <w:outlineLvl w:val="0"/>
        <w:rPr>
          <w:rFonts w:ascii="Gill Sans MT" w:hAnsi="Gill Sans MT" w:cs="Times New Roman"/>
          <w:bCs/>
          <w:color w:val="126DB6"/>
          <w:sz w:val="26"/>
          <w:szCs w:val="26"/>
        </w:rPr>
      </w:pPr>
    </w:p>
    <w:p w14:paraId="7D18CDB1" w14:textId="77777777" w:rsidR="00D00740" w:rsidRDefault="00D00740" w:rsidP="00D00740">
      <w:pPr>
        <w:rPr>
          <w:rFonts w:ascii="Minion Pro" w:hAnsi="Minion Pro"/>
          <w:sz w:val="20"/>
          <w:szCs w:val="22"/>
        </w:rPr>
      </w:pPr>
      <w:r w:rsidRPr="00521E39">
        <w:rPr>
          <w:rFonts w:ascii="Minion Pro" w:hAnsi="Minion Pro"/>
          <w:sz w:val="20"/>
          <w:szCs w:val="22"/>
        </w:rPr>
        <w:t xml:space="preserve">What are some behaviors from children or families that might trigger you? </w:t>
      </w:r>
    </w:p>
    <w:p w14:paraId="3B97EC8C" w14:textId="77777777" w:rsidR="00D00740" w:rsidRDefault="00D00740" w:rsidP="00D00740">
      <w:pPr>
        <w:rPr>
          <w:rFonts w:ascii="Minion Pro" w:hAnsi="Minion Pro"/>
          <w:sz w:val="20"/>
          <w:szCs w:val="22"/>
        </w:rPr>
      </w:pPr>
    </w:p>
    <w:p w14:paraId="4E5A8A67" w14:textId="77777777" w:rsidR="00D00740" w:rsidRDefault="00D00740" w:rsidP="00D00740">
      <w:pPr>
        <w:rPr>
          <w:rFonts w:ascii="Minion Pro" w:hAnsi="Minion Pro"/>
          <w:sz w:val="20"/>
          <w:szCs w:val="22"/>
        </w:rPr>
      </w:pPr>
    </w:p>
    <w:p w14:paraId="027C7F91" w14:textId="77777777" w:rsidR="00D00740" w:rsidRDefault="00D00740" w:rsidP="00D00740">
      <w:pPr>
        <w:rPr>
          <w:rFonts w:ascii="Minion Pro" w:hAnsi="Minion Pro"/>
          <w:sz w:val="20"/>
          <w:szCs w:val="22"/>
        </w:rPr>
      </w:pPr>
    </w:p>
    <w:p w14:paraId="7D369199" w14:textId="77777777" w:rsidR="00D00740" w:rsidRDefault="00D00740" w:rsidP="00D00740">
      <w:pPr>
        <w:rPr>
          <w:rFonts w:ascii="Minion Pro" w:hAnsi="Minion Pro"/>
          <w:sz w:val="20"/>
          <w:szCs w:val="22"/>
        </w:rPr>
      </w:pPr>
    </w:p>
    <w:p w14:paraId="317C9611" w14:textId="77777777" w:rsidR="00D00740" w:rsidRDefault="00D00740" w:rsidP="00D00740">
      <w:pPr>
        <w:rPr>
          <w:rFonts w:ascii="Minion Pro" w:hAnsi="Minion Pro"/>
          <w:sz w:val="20"/>
          <w:szCs w:val="22"/>
        </w:rPr>
      </w:pPr>
    </w:p>
    <w:p w14:paraId="1395E1EB" w14:textId="77777777" w:rsidR="00D00740" w:rsidRDefault="00D00740" w:rsidP="00D00740">
      <w:pPr>
        <w:rPr>
          <w:rFonts w:ascii="Minion Pro" w:hAnsi="Minion Pro"/>
          <w:sz w:val="20"/>
          <w:szCs w:val="22"/>
        </w:rPr>
      </w:pPr>
    </w:p>
    <w:p w14:paraId="7808C2BE" w14:textId="77777777" w:rsidR="00D00740" w:rsidRDefault="00D00740" w:rsidP="00D00740">
      <w:pPr>
        <w:rPr>
          <w:rFonts w:ascii="Minion Pro" w:hAnsi="Minion Pro"/>
          <w:sz w:val="20"/>
          <w:szCs w:val="22"/>
        </w:rPr>
      </w:pPr>
    </w:p>
    <w:p w14:paraId="0323F314" w14:textId="77777777" w:rsidR="00D00740" w:rsidRDefault="00D00740" w:rsidP="00D00740">
      <w:pPr>
        <w:rPr>
          <w:rFonts w:ascii="Minion Pro" w:hAnsi="Minion Pro"/>
          <w:sz w:val="20"/>
          <w:szCs w:val="22"/>
        </w:rPr>
      </w:pPr>
    </w:p>
    <w:p w14:paraId="15310A14" w14:textId="77777777" w:rsidR="00D00740" w:rsidRPr="00521E39" w:rsidRDefault="00D00740" w:rsidP="00D00740">
      <w:pPr>
        <w:rPr>
          <w:rFonts w:ascii="Minion Pro" w:hAnsi="Minion Pro"/>
          <w:sz w:val="20"/>
          <w:szCs w:val="22"/>
        </w:rPr>
      </w:pPr>
    </w:p>
    <w:p w14:paraId="155C6382" w14:textId="77777777" w:rsidR="00D00740" w:rsidRPr="00521E39" w:rsidRDefault="00D00740" w:rsidP="00D00740">
      <w:pPr>
        <w:rPr>
          <w:rFonts w:ascii="Minion Pro" w:hAnsi="Minion Pro"/>
          <w:sz w:val="20"/>
          <w:szCs w:val="22"/>
        </w:rPr>
      </w:pPr>
      <w:r w:rsidRPr="00521E39">
        <w:rPr>
          <w:rFonts w:ascii="Minion Pro" w:hAnsi="Minion Pro"/>
          <w:sz w:val="20"/>
          <w:szCs w:val="22"/>
        </w:rPr>
        <w:t>How can you identify those triggers to manage your own emotions and remain in a culturally responsive mindset?</w:t>
      </w:r>
    </w:p>
    <w:p w14:paraId="14622C39" w14:textId="77777777" w:rsidR="00D00740" w:rsidRDefault="00D00740" w:rsidP="00D00740"/>
    <w:p w14:paraId="154750D0" w14:textId="77777777" w:rsidR="00D00740" w:rsidRDefault="00D00740" w:rsidP="00D00740"/>
    <w:p w14:paraId="6BF407B0" w14:textId="77777777" w:rsidR="00D00740" w:rsidRDefault="00D00740" w:rsidP="00D00740"/>
    <w:p w14:paraId="0BD7D9C3" w14:textId="77777777" w:rsidR="00D00740" w:rsidRDefault="00D00740" w:rsidP="00D00740"/>
    <w:p w14:paraId="72C9B3D3" w14:textId="77777777" w:rsidR="00D00740" w:rsidRDefault="00D00740" w:rsidP="00D00740"/>
    <w:p w14:paraId="3F04A960" w14:textId="77777777" w:rsidR="00D00740" w:rsidRDefault="00D00740" w:rsidP="00D00740"/>
    <w:p w14:paraId="30E2AE4E" w14:textId="77777777" w:rsidR="00D00740" w:rsidRDefault="00D00740" w:rsidP="00D00740"/>
    <w:p w14:paraId="0345A56E" w14:textId="77777777" w:rsidR="00D00740" w:rsidRDefault="00D00740" w:rsidP="00D00740"/>
    <w:p w14:paraId="21E81E31" w14:textId="77777777" w:rsidR="00D00740" w:rsidRDefault="00D00740" w:rsidP="00D00740"/>
    <w:p w14:paraId="60DAFE3D" w14:textId="77777777" w:rsidR="00D00740" w:rsidRDefault="00D00740" w:rsidP="00D00740"/>
    <w:p w14:paraId="4C586318" w14:textId="77777777" w:rsidR="00D00740" w:rsidRDefault="00D00740" w:rsidP="00D00740"/>
    <w:p w14:paraId="75DE7000" w14:textId="77777777" w:rsidR="00D00740" w:rsidRDefault="00D00740" w:rsidP="00D00740"/>
    <w:p w14:paraId="717B997F" w14:textId="77777777" w:rsidR="00D00740" w:rsidRDefault="00D00740" w:rsidP="00D00740"/>
    <w:p w14:paraId="2DBC93C0" w14:textId="77777777" w:rsidR="00D00740" w:rsidRDefault="00D00740" w:rsidP="00D00740"/>
    <w:p w14:paraId="367CF4E8" w14:textId="77777777" w:rsidR="00D00740" w:rsidRDefault="00D00740" w:rsidP="00D00740"/>
    <w:p w14:paraId="72CC3F0C" w14:textId="77777777" w:rsidR="00D00740" w:rsidRDefault="00D00740" w:rsidP="00D00740"/>
    <w:p w14:paraId="209B963D" w14:textId="77777777" w:rsidR="00D00740" w:rsidRDefault="00D00740" w:rsidP="00D00740">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0BDF64C6" w14:textId="77777777" w:rsidR="00D00740" w:rsidRPr="007F5B30" w:rsidRDefault="00D00740" w:rsidP="00D00740">
      <w:pPr>
        <w:pBdr>
          <w:bottom w:val="single" w:sz="4" w:space="1" w:color="auto"/>
        </w:pBdr>
        <w:spacing w:after="0"/>
        <w:rPr>
          <w:rFonts w:ascii="Minion Pro" w:hAnsi="Minion Pro"/>
          <w:i/>
          <w:sz w:val="20"/>
        </w:rPr>
      </w:pPr>
      <w:r>
        <w:rPr>
          <w:rFonts w:ascii="Minion Pro" w:hAnsi="Minion Pro"/>
          <w:i/>
          <w:sz w:val="20"/>
        </w:rPr>
        <w:t>Culturally Responsive Teaching in ECE: Part 3</w:t>
      </w:r>
    </w:p>
    <w:p w14:paraId="1429C5C4" w14:textId="77777777" w:rsidR="00D00740" w:rsidRDefault="00D00740" w:rsidP="00D00740"/>
    <w:p w14:paraId="2194AEC5" w14:textId="77777777" w:rsidR="00D00740" w:rsidRDefault="00D00740" w:rsidP="00D00740">
      <w:pPr>
        <w:rPr>
          <w:rFonts w:ascii="Minion Pro" w:hAnsi="Minion Pro"/>
          <w:sz w:val="20"/>
          <w:szCs w:val="22"/>
        </w:rPr>
      </w:pPr>
      <w:r w:rsidRPr="00DA3D6D">
        <w:rPr>
          <w:rFonts w:ascii="Minion Pro" w:hAnsi="Minion Pro"/>
          <w:sz w:val="20"/>
          <w:szCs w:val="22"/>
        </w:rPr>
        <w:t xml:space="preserve">What </w:t>
      </w:r>
      <w:proofErr w:type="gramStart"/>
      <w:r w:rsidRPr="00DA3D6D">
        <w:rPr>
          <w:rFonts w:ascii="Minion Pro" w:hAnsi="Minion Pro"/>
          <w:sz w:val="20"/>
          <w:szCs w:val="22"/>
        </w:rPr>
        <w:t>are</w:t>
      </w:r>
      <w:proofErr w:type="gramEnd"/>
      <w:r w:rsidRPr="00DA3D6D">
        <w:rPr>
          <w:rFonts w:ascii="Minion Pro" w:hAnsi="Minion Pro"/>
          <w:sz w:val="20"/>
          <w:szCs w:val="22"/>
        </w:rPr>
        <w:t xml:space="preserve"> your biggest take-aways from this session?</w:t>
      </w:r>
    </w:p>
    <w:p w14:paraId="600188BE" w14:textId="77777777" w:rsidR="00D00740" w:rsidRDefault="00D00740" w:rsidP="00D00740">
      <w:pPr>
        <w:rPr>
          <w:rFonts w:ascii="Minion Pro" w:hAnsi="Minion Pro"/>
          <w:sz w:val="20"/>
          <w:szCs w:val="22"/>
        </w:rPr>
      </w:pPr>
    </w:p>
    <w:p w14:paraId="05D35EF0" w14:textId="77777777" w:rsidR="00D00740" w:rsidRDefault="00D00740" w:rsidP="00D00740">
      <w:pPr>
        <w:rPr>
          <w:rFonts w:ascii="Minion Pro" w:hAnsi="Minion Pro"/>
          <w:sz w:val="20"/>
          <w:szCs w:val="22"/>
        </w:rPr>
      </w:pPr>
    </w:p>
    <w:p w14:paraId="18EDC700" w14:textId="77777777" w:rsidR="00D00740" w:rsidRDefault="00D00740" w:rsidP="00D00740">
      <w:pPr>
        <w:rPr>
          <w:rFonts w:ascii="Minion Pro" w:hAnsi="Minion Pro"/>
          <w:sz w:val="20"/>
          <w:szCs w:val="22"/>
        </w:rPr>
      </w:pPr>
    </w:p>
    <w:p w14:paraId="6AF58874" w14:textId="77777777" w:rsidR="00D00740" w:rsidRDefault="00D00740" w:rsidP="00D00740">
      <w:pPr>
        <w:rPr>
          <w:rFonts w:ascii="Minion Pro" w:hAnsi="Minion Pro"/>
          <w:sz w:val="20"/>
          <w:szCs w:val="22"/>
        </w:rPr>
      </w:pPr>
    </w:p>
    <w:p w14:paraId="6880B4C3" w14:textId="77777777" w:rsidR="00D00740" w:rsidRDefault="00D00740" w:rsidP="00D00740">
      <w:pPr>
        <w:rPr>
          <w:rFonts w:ascii="Minion Pro" w:hAnsi="Minion Pro"/>
          <w:sz w:val="20"/>
          <w:szCs w:val="22"/>
        </w:rPr>
      </w:pPr>
    </w:p>
    <w:p w14:paraId="2CA388F6" w14:textId="77777777" w:rsidR="00D00740" w:rsidRDefault="00D00740" w:rsidP="00D00740">
      <w:pPr>
        <w:rPr>
          <w:rFonts w:ascii="Minion Pro" w:hAnsi="Minion Pro"/>
          <w:sz w:val="20"/>
          <w:szCs w:val="22"/>
        </w:rPr>
      </w:pPr>
    </w:p>
    <w:p w14:paraId="18CA2354" w14:textId="77777777" w:rsidR="00D00740" w:rsidRPr="00DA3D6D" w:rsidRDefault="00D00740" w:rsidP="00D00740">
      <w:pPr>
        <w:rPr>
          <w:rFonts w:ascii="Minion Pro" w:hAnsi="Minion Pro"/>
          <w:sz w:val="20"/>
          <w:szCs w:val="22"/>
        </w:rPr>
      </w:pPr>
    </w:p>
    <w:p w14:paraId="1DBA1ED1" w14:textId="068FA0F7" w:rsidR="00D00740" w:rsidRDefault="00D00740" w:rsidP="00D00740">
      <w:pPr>
        <w:rPr>
          <w:rFonts w:ascii="Minion Pro" w:hAnsi="Minion Pro"/>
          <w:sz w:val="20"/>
          <w:szCs w:val="22"/>
        </w:rPr>
      </w:pPr>
      <w:r w:rsidRPr="00DA3D6D">
        <w:rPr>
          <w:rFonts w:ascii="Minion Pro" w:hAnsi="Minion Pro"/>
          <w:sz w:val="20"/>
          <w:szCs w:val="22"/>
        </w:rPr>
        <w:t>How will you carry this learning forward in your own work?</w:t>
      </w:r>
    </w:p>
    <w:p w14:paraId="4F1EC752" w14:textId="6AD17957" w:rsidR="00D00740" w:rsidRDefault="00D00740" w:rsidP="00D00740">
      <w:pPr>
        <w:rPr>
          <w:rFonts w:ascii="Minion Pro" w:hAnsi="Minion Pro"/>
          <w:sz w:val="20"/>
          <w:szCs w:val="22"/>
        </w:rPr>
      </w:pPr>
    </w:p>
    <w:p w14:paraId="0128F5AC" w14:textId="1B656CBA" w:rsidR="00D00740" w:rsidRDefault="00D00740" w:rsidP="00D00740">
      <w:pPr>
        <w:rPr>
          <w:rFonts w:ascii="Minion Pro" w:hAnsi="Minion Pro"/>
          <w:sz w:val="20"/>
          <w:szCs w:val="22"/>
        </w:rPr>
      </w:pPr>
    </w:p>
    <w:p w14:paraId="1D08D99D" w14:textId="77912A4B" w:rsidR="00D00740" w:rsidRDefault="00D00740" w:rsidP="00D00740">
      <w:pPr>
        <w:rPr>
          <w:rFonts w:ascii="Minion Pro" w:hAnsi="Minion Pro"/>
          <w:sz w:val="20"/>
          <w:szCs w:val="22"/>
        </w:rPr>
      </w:pPr>
    </w:p>
    <w:p w14:paraId="17108808" w14:textId="703F51AD" w:rsidR="00D00740" w:rsidRDefault="00D00740" w:rsidP="00D00740">
      <w:pPr>
        <w:rPr>
          <w:rFonts w:ascii="Minion Pro" w:hAnsi="Minion Pro"/>
          <w:sz w:val="20"/>
          <w:szCs w:val="22"/>
        </w:rPr>
      </w:pPr>
    </w:p>
    <w:p w14:paraId="482D5195" w14:textId="0D9FA529" w:rsidR="00D00740" w:rsidRDefault="00D00740" w:rsidP="00D00740">
      <w:pPr>
        <w:rPr>
          <w:rFonts w:ascii="Minion Pro" w:hAnsi="Minion Pro"/>
          <w:sz w:val="20"/>
          <w:szCs w:val="22"/>
        </w:rPr>
      </w:pPr>
    </w:p>
    <w:p w14:paraId="408FDC2D" w14:textId="39B18277" w:rsidR="00D00740" w:rsidRDefault="00D00740" w:rsidP="00D00740">
      <w:pPr>
        <w:rPr>
          <w:rFonts w:ascii="Minion Pro" w:hAnsi="Minion Pro"/>
          <w:sz w:val="20"/>
          <w:szCs w:val="22"/>
        </w:rPr>
      </w:pPr>
    </w:p>
    <w:p w14:paraId="69E6DC08" w14:textId="77777777" w:rsidR="00D00740" w:rsidRDefault="00D00740" w:rsidP="00D00740">
      <w:pPr>
        <w:rPr>
          <w:rFonts w:ascii="Minion Pro" w:hAnsi="Minion Pro"/>
          <w:sz w:val="20"/>
          <w:szCs w:val="22"/>
        </w:rPr>
      </w:pPr>
    </w:p>
    <w:p w14:paraId="2EC34A51" w14:textId="77777777" w:rsidR="00D00740" w:rsidRPr="00D00740" w:rsidRDefault="00D00740" w:rsidP="00D00740">
      <w:pPr>
        <w:rPr>
          <w:rFonts w:ascii="Minion Pro" w:hAnsi="Minion Pro"/>
          <w:sz w:val="20"/>
          <w:szCs w:val="22"/>
        </w:rPr>
      </w:pPr>
      <w:r w:rsidRPr="00D00740">
        <w:rPr>
          <w:rFonts w:ascii="Minion Pro" w:hAnsi="Minion Pro"/>
          <w:sz w:val="20"/>
          <w:szCs w:val="22"/>
        </w:rPr>
        <w:t>How will this impact your work with the children in your classroom?</w:t>
      </w:r>
    </w:p>
    <w:p w14:paraId="664F9E05" w14:textId="77777777" w:rsidR="00D00740" w:rsidRPr="00DA3D6D" w:rsidRDefault="00D00740" w:rsidP="00D00740">
      <w:pPr>
        <w:rPr>
          <w:rFonts w:ascii="Minion Pro" w:hAnsi="Minion Pro"/>
          <w:sz w:val="20"/>
          <w:szCs w:val="22"/>
        </w:rPr>
      </w:pPr>
    </w:p>
    <w:p w14:paraId="145DAF91" w14:textId="77777777" w:rsidR="005872DF" w:rsidRDefault="00EC1ED9"/>
    <w:sectPr w:rsidR="005872DF">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CC02E" w14:textId="77777777" w:rsidR="00EC1ED9" w:rsidRDefault="00EC1ED9" w:rsidP="00D00740">
      <w:pPr>
        <w:spacing w:after="0"/>
      </w:pPr>
      <w:r>
        <w:separator/>
      </w:r>
    </w:p>
  </w:endnote>
  <w:endnote w:type="continuationSeparator" w:id="0">
    <w:p w14:paraId="6BDDF813" w14:textId="77777777" w:rsidR="00EC1ED9" w:rsidRDefault="00EC1ED9" w:rsidP="00D007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60000287" w:usb1="00000001"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D33C3" w14:textId="77777777" w:rsidR="00EC1ED9" w:rsidRDefault="00EC1ED9" w:rsidP="00D00740">
      <w:pPr>
        <w:spacing w:after="0"/>
      </w:pPr>
      <w:r>
        <w:separator/>
      </w:r>
    </w:p>
  </w:footnote>
  <w:footnote w:type="continuationSeparator" w:id="0">
    <w:p w14:paraId="527F8008" w14:textId="77777777" w:rsidR="00EC1ED9" w:rsidRDefault="00EC1ED9" w:rsidP="00D007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0C9A8" w14:textId="384B8FEA" w:rsidR="00D00740" w:rsidRDefault="00D00740">
    <w:pPr>
      <w:pStyle w:val="Header"/>
    </w:pPr>
    <w:r>
      <w:rPr>
        <w:noProof/>
      </w:rPr>
      <w:drawing>
        <wp:inline distT="0" distB="0" distL="0" distR="0" wp14:anchorId="45DCDF1F" wp14:editId="45687D4E">
          <wp:extent cx="1040997" cy="32732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TP-refreshedlogo-final-color-H.png"/>
                  <pic:cNvPicPr/>
                </pic:nvPicPr>
                <pic:blipFill>
                  <a:blip r:embed="rId1">
                    <a:extLst>
                      <a:ext uri="{28A0092B-C50C-407E-A947-70E740481C1C}">
                        <a14:useLocalDpi xmlns:a14="http://schemas.microsoft.com/office/drawing/2010/main" val="0"/>
                      </a:ext>
                    </a:extLst>
                  </a:blip>
                  <a:stretch>
                    <a:fillRect/>
                  </a:stretch>
                </pic:blipFill>
                <pic:spPr>
                  <a:xfrm>
                    <a:off x="0" y="0"/>
                    <a:ext cx="1040997" cy="3273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04BDC"/>
    <w:multiLevelType w:val="hybridMultilevel"/>
    <w:tmpl w:val="F1281CD0"/>
    <w:lvl w:ilvl="0" w:tplc="C5C000B2">
      <w:start w:val="1"/>
      <w:numFmt w:val="decimal"/>
      <w:lvlText w:val="%1."/>
      <w:lvlJc w:val="left"/>
      <w:pPr>
        <w:tabs>
          <w:tab w:val="num" w:pos="1620"/>
        </w:tabs>
        <w:ind w:left="1620" w:hanging="360"/>
      </w:pPr>
    </w:lvl>
    <w:lvl w:ilvl="1" w:tplc="22F0AC8C" w:tentative="1">
      <w:start w:val="1"/>
      <w:numFmt w:val="decimal"/>
      <w:lvlText w:val="%2."/>
      <w:lvlJc w:val="left"/>
      <w:pPr>
        <w:tabs>
          <w:tab w:val="num" w:pos="2340"/>
        </w:tabs>
        <w:ind w:left="2340" w:hanging="360"/>
      </w:pPr>
    </w:lvl>
    <w:lvl w:ilvl="2" w:tplc="F5C426E0" w:tentative="1">
      <w:start w:val="1"/>
      <w:numFmt w:val="decimal"/>
      <w:lvlText w:val="%3."/>
      <w:lvlJc w:val="left"/>
      <w:pPr>
        <w:tabs>
          <w:tab w:val="num" w:pos="3060"/>
        </w:tabs>
        <w:ind w:left="3060" w:hanging="360"/>
      </w:pPr>
    </w:lvl>
    <w:lvl w:ilvl="3" w:tplc="AFAE3AB2" w:tentative="1">
      <w:start w:val="1"/>
      <w:numFmt w:val="decimal"/>
      <w:lvlText w:val="%4."/>
      <w:lvlJc w:val="left"/>
      <w:pPr>
        <w:tabs>
          <w:tab w:val="num" w:pos="3780"/>
        </w:tabs>
        <w:ind w:left="3780" w:hanging="360"/>
      </w:pPr>
    </w:lvl>
    <w:lvl w:ilvl="4" w:tplc="2E68A3C4" w:tentative="1">
      <w:start w:val="1"/>
      <w:numFmt w:val="decimal"/>
      <w:lvlText w:val="%5."/>
      <w:lvlJc w:val="left"/>
      <w:pPr>
        <w:tabs>
          <w:tab w:val="num" w:pos="4500"/>
        </w:tabs>
        <w:ind w:left="4500" w:hanging="360"/>
      </w:pPr>
    </w:lvl>
    <w:lvl w:ilvl="5" w:tplc="3C16A110" w:tentative="1">
      <w:start w:val="1"/>
      <w:numFmt w:val="decimal"/>
      <w:lvlText w:val="%6."/>
      <w:lvlJc w:val="left"/>
      <w:pPr>
        <w:tabs>
          <w:tab w:val="num" w:pos="5220"/>
        </w:tabs>
        <w:ind w:left="5220" w:hanging="360"/>
      </w:pPr>
    </w:lvl>
    <w:lvl w:ilvl="6" w:tplc="6234FC54" w:tentative="1">
      <w:start w:val="1"/>
      <w:numFmt w:val="decimal"/>
      <w:lvlText w:val="%7."/>
      <w:lvlJc w:val="left"/>
      <w:pPr>
        <w:tabs>
          <w:tab w:val="num" w:pos="5940"/>
        </w:tabs>
        <w:ind w:left="5940" w:hanging="360"/>
      </w:pPr>
    </w:lvl>
    <w:lvl w:ilvl="7" w:tplc="C108E314" w:tentative="1">
      <w:start w:val="1"/>
      <w:numFmt w:val="decimal"/>
      <w:lvlText w:val="%8."/>
      <w:lvlJc w:val="left"/>
      <w:pPr>
        <w:tabs>
          <w:tab w:val="num" w:pos="6660"/>
        </w:tabs>
        <w:ind w:left="6660" w:hanging="360"/>
      </w:pPr>
    </w:lvl>
    <w:lvl w:ilvl="8" w:tplc="39AE1D22" w:tentative="1">
      <w:start w:val="1"/>
      <w:numFmt w:val="decimal"/>
      <w:lvlText w:val="%9."/>
      <w:lvlJc w:val="left"/>
      <w:pPr>
        <w:tabs>
          <w:tab w:val="num" w:pos="7380"/>
        </w:tabs>
        <w:ind w:left="7380" w:hanging="360"/>
      </w:pPr>
    </w:lvl>
  </w:abstractNum>
  <w:abstractNum w:abstractNumId="1" w15:restartNumberingAfterBreak="0">
    <w:nsid w:val="12B54F79"/>
    <w:multiLevelType w:val="hybridMultilevel"/>
    <w:tmpl w:val="4A14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F156A"/>
    <w:multiLevelType w:val="hybridMultilevel"/>
    <w:tmpl w:val="92BA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516ECA"/>
    <w:multiLevelType w:val="hybridMultilevel"/>
    <w:tmpl w:val="FC78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0E6A2A"/>
    <w:multiLevelType w:val="hybridMultilevel"/>
    <w:tmpl w:val="4E10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0522A5"/>
    <w:multiLevelType w:val="hybridMultilevel"/>
    <w:tmpl w:val="0CFE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D54B5C"/>
    <w:multiLevelType w:val="hybridMultilevel"/>
    <w:tmpl w:val="870C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40"/>
    <w:rsid w:val="002E1465"/>
    <w:rsid w:val="005D26E2"/>
    <w:rsid w:val="00D00740"/>
    <w:rsid w:val="00EC1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7D943"/>
  <w15:chartTrackingRefBased/>
  <w15:docId w15:val="{73E930DA-FEB0-4F2A-B35E-AF95261F5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740"/>
    <w:pPr>
      <w:spacing w:after="200" w:line="240" w:lineRule="auto"/>
    </w:pPr>
    <w:rPr>
      <w:rFonts w:ascii="Segoe UI" w:eastAsia="Times New Roman" w:hAnsi="Segoe UI" w:cs="Arial"/>
      <w:color w:val="000000"/>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00740"/>
    <w:pPr>
      <w:ind w:left="720"/>
      <w:contextualSpacing/>
    </w:pPr>
  </w:style>
  <w:style w:type="character" w:customStyle="1" w:styleId="ListParagraphChar">
    <w:name w:val="List Paragraph Char"/>
    <w:basedOn w:val="DefaultParagraphFont"/>
    <w:link w:val="ListParagraph"/>
    <w:uiPriority w:val="34"/>
    <w:locked/>
    <w:rsid w:val="00D00740"/>
    <w:rPr>
      <w:rFonts w:ascii="Segoe UI" w:eastAsia="Times New Roman" w:hAnsi="Segoe UI" w:cs="Arial"/>
      <w:color w:val="000000"/>
      <w:sz w:val="18"/>
      <w:szCs w:val="20"/>
    </w:rPr>
  </w:style>
  <w:style w:type="table" w:styleId="TableGrid">
    <w:name w:val="Table Grid"/>
    <w:basedOn w:val="TableNormal"/>
    <w:uiPriority w:val="59"/>
    <w:rsid w:val="00D0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0740"/>
    <w:pPr>
      <w:tabs>
        <w:tab w:val="center" w:pos="4680"/>
        <w:tab w:val="right" w:pos="9360"/>
      </w:tabs>
      <w:spacing w:after="0"/>
    </w:pPr>
  </w:style>
  <w:style w:type="character" w:customStyle="1" w:styleId="HeaderChar">
    <w:name w:val="Header Char"/>
    <w:basedOn w:val="DefaultParagraphFont"/>
    <w:link w:val="Header"/>
    <w:uiPriority w:val="99"/>
    <w:rsid w:val="00D00740"/>
    <w:rPr>
      <w:rFonts w:ascii="Segoe UI" w:eastAsia="Times New Roman" w:hAnsi="Segoe UI" w:cs="Arial"/>
      <w:color w:val="000000"/>
      <w:sz w:val="18"/>
      <w:szCs w:val="20"/>
    </w:rPr>
  </w:style>
  <w:style w:type="paragraph" w:styleId="Footer">
    <w:name w:val="footer"/>
    <w:basedOn w:val="Normal"/>
    <w:link w:val="FooterChar"/>
    <w:uiPriority w:val="99"/>
    <w:unhideWhenUsed/>
    <w:rsid w:val="00D00740"/>
    <w:pPr>
      <w:tabs>
        <w:tab w:val="center" w:pos="4680"/>
        <w:tab w:val="right" w:pos="9360"/>
      </w:tabs>
      <w:spacing w:after="0"/>
    </w:pPr>
  </w:style>
  <w:style w:type="character" w:customStyle="1" w:styleId="FooterChar">
    <w:name w:val="Footer Char"/>
    <w:basedOn w:val="DefaultParagraphFont"/>
    <w:link w:val="Footer"/>
    <w:uiPriority w:val="99"/>
    <w:rsid w:val="00D00740"/>
    <w:rPr>
      <w:rFonts w:ascii="Segoe UI" w:eastAsia="Times New Roman" w:hAnsi="Segoe UI" w:cs="Arial"/>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558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1769</Words>
  <Characters>10084</Characters>
  <Application>Microsoft Office Word</Application>
  <DocSecurity>0</DocSecurity>
  <Lines>84</Lines>
  <Paragraphs>23</Paragraphs>
  <ScaleCrop>false</ScaleCrop>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Koelbl</dc:creator>
  <cp:keywords/>
  <dc:description/>
  <cp:lastModifiedBy>Maggie Koelbl</cp:lastModifiedBy>
  <cp:revision>1</cp:revision>
  <dcterms:created xsi:type="dcterms:W3CDTF">2020-11-03T18:17:00Z</dcterms:created>
  <dcterms:modified xsi:type="dcterms:W3CDTF">2020-11-03T18:19:00Z</dcterms:modified>
</cp:coreProperties>
</file>