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5BDB5" w14:textId="77777777" w:rsidR="00EB5DF6" w:rsidRPr="00EB5DF6" w:rsidRDefault="00EB5DF6" w:rsidP="00EB5DF6">
      <w:pPr>
        <w:keepNext/>
        <w:keepLines/>
        <w:spacing w:after="0" w:line="240" w:lineRule="auto"/>
        <w:outlineLvl w:val="0"/>
        <w:rPr>
          <w:rFonts w:ascii="Gill Sans MT" w:eastAsia="Times New Roman" w:hAnsi="Gill Sans MT" w:cs="Times New Roman"/>
          <w:bCs/>
          <w:color w:val="126DB6"/>
          <w:sz w:val="32"/>
          <w:szCs w:val="32"/>
        </w:rPr>
      </w:pPr>
      <w:r w:rsidRPr="00EB5DF6">
        <w:rPr>
          <w:rFonts w:ascii="Gill Sans MT" w:eastAsia="Times New Roman" w:hAnsi="Gill Sans MT" w:cs="Times New Roman"/>
          <w:bCs/>
          <w:color w:val="126DB6"/>
          <w:sz w:val="32"/>
          <w:szCs w:val="32"/>
        </w:rPr>
        <w:t>Do Now</w:t>
      </w:r>
    </w:p>
    <w:p w14:paraId="7D9B8B36" w14:textId="77777777" w:rsidR="00EB5DF6" w:rsidRPr="00EB5DF6" w:rsidRDefault="00EB5DF6" w:rsidP="00EB5DF6">
      <w:pPr>
        <w:pBdr>
          <w:bottom w:val="single" w:sz="4" w:space="1" w:color="auto"/>
        </w:pBdr>
        <w:spacing w:after="0" w:line="240" w:lineRule="auto"/>
        <w:rPr>
          <w:rFonts w:ascii="Minion Pro" w:eastAsia="Times New Roman" w:hAnsi="Minion Pro" w:cs="Arial"/>
          <w:i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i/>
          <w:color w:val="000000"/>
          <w:sz w:val="20"/>
          <w:szCs w:val="20"/>
        </w:rPr>
        <w:t>Building Oral Language: Promoting Complex Vocabulary Using Self- and Parallel-Talk</w:t>
      </w:r>
    </w:p>
    <w:p w14:paraId="53389B3D" w14:textId="77777777" w:rsidR="00EB5DF6" w:rsidRPr="00EB5DF6" w:rsidRDefault="00EB5DF6" w:rsidP="00EB5DF6">
      <w:pPr>
        <w:spacing w:after="0" w:line="240" w:lineRule="auto"/>
        <w:rPr>
          <w:rFonts w:ascii="Minion Pro" w:eastAsia="Times New Roman" w:hAnsi="Minion Pro" w:cs="Arial"/>
          <w:color w:val="000000"/>
          <w:sz w:val="20"/>
          <w:szCs w:val="20"/>
        </w:rPr>
      </w:pPr>
    </w:p>
    <w:p w14:paraId="3DA8607B" w14:textId="77777777" w:rsidR="00EB5DF6" w:rsidRPr="00EB5DF6" w:rsidRDefault="00EB5DF6" w:rsidP="00EB5DF6">
      <w:pPr>
        <w:spacing w:after="480" w:line="240" w:lineRule="auto"/>
        <w:contextualSpacing/>
        <w:rPr>
          <w:rFonts w:ascii="Minion Pro" w:eastAsia="Times New Roman" w:hAnsi="Minion Pro" w:cs="Arial"/>
          <w:bCs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bCs/>
          <w:color w:val="000000"/>
          <w:sz w:val="20"/>
          <w:szCs w:val="20"/>
        </w:rPr>
        <w:t>“In four years, an average child in a professional family would accumulate experience with almost 45 million words, an average child in a working-class family 26 million words, and an average child in a welfare family 13 million words.”</w:t>
      </w:r>
    </w:p>
    <w:p w14:paraId="7F8A290B" w14:textId="77777777" w:rsidR="00EB5DF6" w:rsidRPr="00EB5DF6" w:rsidRDefault="00EB5DF6" w:rsidP="00EB5DF6">
      <w:pPr>
        <w:spacing w:after="48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</w:p>
    <w:p w14:paraId="72558D72" w14:textId="77777777" w:rsidR="00EB5DF6" w:rsidRPr="00EB5DF6" w:rsidRDefault="00EB5DF6" w:rsidP="00EB5DF6">
      <w:pPr>
        <w:spacing w:after="480" w:line="240" w:lineRule="auto"/>
        <w:contextualSpacing/>
        <w:rPr>
          <w:rFonts w:ascii="Minion Pro" w:eastAsia="Times New Roman" w:hAnsi="Minion Pro" w:cs="Arial"/>
          <w:b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b/>
          <w:color w:val="000000"/>
          <w:sz w:val="20"/>
          <w:szCs w:val="20"/>
        </w:rPr>
        <w:t xml:space="preserve">For pre-work, you read “The Fight to Boost Student Literacy is Happening Years Too Late” by </w:t>
      </w:r>
      <w:proofErr w:type="spellStart"/>
      <w:r w:rsidRPr="00EB5DF6">
        <w:rPr>
          <w:rFonts w:ascii="Minion Pro" w:eastAsia="Times New Roman" w:hAnsi="Minion Pro" w:cs="Arial"/>
          <w:b/>
          <w:color w:val="000000"/>
          <w:sz w:val="20"/>
          <w:szCs w:val="20"/>
        </w:rPr>
        <w:t>Conor</w:t>
      </w:r>
      <w:proofErr w:type="spellEnd"/>
      <w:r w:rsidRPr="00EB5DF6">
        <w:rPr>
          <w:rFonts w:ascii="Minion Pro" w:eastAsia="Times New Roman" w:hAnsi="Minion Pro" w:cs="Arial"/>
          <w:b/>
          <w:color w:val="000000"/>
          <w:sz w:val="20"/>
          <w:szCs w:val="20"/>
        </w:rPr>
        <w:t xml:space="preserve"> Williams. Using your knowledge of that article and the quote above, respond to the following questions:</w:t>
      </w:r>
    </w:p>
    <w:p w14:paraId="57203165" w14:textId="77777777" w:rsidR="00EB5DF6" w:rsidRPr="00EB5DF6" w:rsidRDefault="00EB5DF6" w:rsidP="00EB5DF6">
      <w:pPr>
        <w:spacing w:after="48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</w:p>
    <w:p w14:paraId="0913C796" w14:textId="77777777" w:rsidR="00EB5DF6" w:rsidRPr="00EB5DF6" w:rsidRDefault="00EB5DF6" w:rsidP="00EB5DF6">
      <w:pPr>
        <w:numPr>
          <w:ilvl w:val="0"/>
          <w:numId w:val="1"/>
        </w:numPr>
        <w:spacing w:after="200" w:line="240" w:lineRule="auto"/>
        <w:rPr>
          <w:rFonts w:ascii="Minion Pro" w:eastAsia="Times New Roman" w:hAnsi="Minion Pro" w:cs="Arial"/>
          <w:bCs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bCs/>
          <w:color w:val="000000"/>
          <w:sz w:val="20"/>
          <w:szCs w:val="20"/>
        </w:rPr>
        <w:t>Why is it so urgent that our students are exposed to rich and varied vocabulary beginning from birth?</w:t>
      </w:r>
    </w:p>
    <w:p w14:paraId="56DC7B71" w14:textId="77777777" w:rsidR="00EB5DF6" w:rsidRPr="00EB5DF6" w:rsidRDefault="00EB5DF6" w:rsidP="00EB5DF6">
      <w:pPr>
        <w:spacing w:after="200" w:line="240" w:lineRule="auto"/>
        <w:rPr>
          <w:rFonts w:ascii="Minion Pro" w:eastAsia="Times New Roman" w:hAnsi="Minion Pro" w:cs="Arial"/>
          <w:bCs/>
          <w:color w:val="000000"/>
          <w:sz w:val="20"/>
          <w:szCs w:val="20"/>
        </w:rPr>
      </w:pPr>
    </w:p>
    <w:p w14:paraId="63786F7F" w14:textId="77777777" w:rsidR="00EB5DF6" w:rsidRPr="00EB5DF6" w:rsidRDefault="00EB5DF6" w:rsidP="00EB5DF6">
      <w:pPr>
        <w:spacing w:after="200" w:line="240" w:lineRule="auto"/>
        <w:rPr>
          <w:rFonts w:ascii="Minion Pro" w:eastAsia="Times New Roman" w:hAnsi="Minion Pro" w:cs="Arial"/>
          <w:bCs/>
          <w:color w:val="000000"/>
          <w:sz w:val="20"/>
          <w:szCs w:val="20"/>
        </w:rPr>
      </w:pPr>
    </w:p>
    <w:p w14:paraId="1E5A45FD" w14:textId="77777777" w:rsidR="00EB5DF6" w:rsidRPr="00EB5DF6" w:rsidRDefault="00EB5DF6" w:rsidP="00EB5DF6">
      <w:pPr>
        <w:spacing w:after="200" w:line="240" w:lineRule="auto"/>
        <w:rPr>
          <w:rFonts w:ascii="Minion Pro" w:eastAsia="Times New Roman" w:hAnsi="Minion Pro" w:cs="Arial"/>
          <w:bCs/>
          <w:color w:val="000000"/>
          <w:sz w:val="20"/>
          <w:szCs w:val="20"/>
        </w:rPr>
      </w:pPr>
    </w:p>
    <w:p w14:paraId="083BAF24" w14:textId="77777777" w:rsidR="00EB5DF6" w:rsidRPr="00EB5DF6" w:rsidRDefault="00EB5DF6" w:rsidP="00EB5DF6">
      <w:pPr>
        <w:spacing w:after="200" w:line="240" w:lineRule="auto"/>
        <w:rPr>
          <w:rFonts w:ascii="Minion Pro" w:eastAsia="Times New Roman" w:hAnsi="Minion Pro" w:cs="Arial"/>
          <w:bCs/>
          <w:color w:val="000000"/>
          <w:sz w:val="20"/>
          <w:szCs w:val="20"/>
        </w:rPr>
      </w:pPr>
    </w:p>
    <w:p w14:paraId="74BA9C57" w14:textId="77777777" w:rsidR="00EB5DF6" w:rsidRPr="00EB5DF6" w:rsidRDefault="00EB5DF6" w:rsidP="00EB5DF6">
      <w:pPr>
        <w:spacing w:after="200" w:line="240" w:lineRule="auto"/>
        <w:rPr>
          <w:rFonts w:ascii="Minion Pro" w:eastAsia="Times New Roman" w:hAnsi="Minion Pro" w:cs="Arial"/>
          <w:bCs/>
          <w:color w:val="000000"/>
          <w:sz w:val="20"/>
          <w:szCs w:val="20"/>
        </w:rPr>
      </w:pPr>
    </w:p>
    <w:p w14:paraId="360CB283" w14:textId="77777777" w:rsidR="00EB5DF6" w:rsidRPr="00EB5DF6" w:rsidRDefault="00EB5DF6" w:rsidP="00EB5DF6">
      <w:pPr>
        <w:spacing w:after="200" w:line="240" w:lineRule="auto"/>
        <w:rPr>
          <w:rFonts w:ascii="Minion Pro" w:eastAsia="Times New Roman" w:hAnsi="Minion Pro" w:cs="Arial"/>
          <w:bCs/>
          <w:color w:val="000000"/>
          <w:sz w:val="20"/>
          <w:szCs w:val="20"/>
        </w:rPr>
      </w:pPr>
    </w:p>
    <w:p w14:paraId="20291DA3" w14:textId="77777777" w:rsidR="00EB5DF6" w:rsidRPr="00EB5DF6" w:rsidRDefault="00EB5DF6" w:rsidP="00EB5DF6">
      <w:pPr>
        <w:spacing w:after="200" w:line="240" w:lineRule="auto"/>
        <w:rPr>
          <w:rFonts w:ascii="Minion Pro" w:eastAsia="Times New Roman" w:hAnsi="Minion Pro" w:cs="Arial"/>
          <w:bCs/>
          <w:color w:val="000000"/>
          <w:sz w:val="20"/>
          <w:szCs w:val="20"/>
        </w:rPr>
      </w:pPr>
    </w:p>
    <w:p w14:paraId="6462CC15" w14:textId="77777777" w:rsidR="00EB5DF6" w:rsidRPr="00EB5DF6" w:rsidRDefault="00EB5DF6" w:rsidP="00EB5DF6">
      <w:pPr>
        <w:numPr>
          <w:ilvl w:val="0"/>
          <w:numId w:val="1"/>
        </w:numPr>
        <w:spacing w:after="200" w:line="240" w:lineRule="auto"/>
        <w:rPr>
          <w:rFonts w:ascii="Minion Pro" w:eastAsia="Times New Roman" w:hAnsi="Minion Pro" w:cs="Arial"/>
          <w:bCs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bCs/>
          <w:color w:val="000000"/>
          <w:sz w:val="20"/>
          <w:szCs w:val="20"/>
        </w:rPr>
        <w:t>What are you and your teachers already doing to promote language acquisition in your students? Where do you wish you were doing more?</w:t>
      </w:r>
    </w:p>
    <w:p w14:paraId="3D3C219D" w14:textId="77777777" w:rsidR="00EB5DF6" w:rsidRPr="00EB5DF6" w:rsidRDefault="00EB5DF6" w:rsidP="00EB5DF6">
      <w:pPr>
        <w:spacing w:after="200" w:line="276" w:lineRule="auto"/>
        <w:rPr>
          <w:rFonts w:ascii="Minion Pro" w:eastAsia="Times New Roman" w:hAnsi="Minion Pro" w:cs="Arial"/>
          <w:color w:val="000000"/>
          <w:sz w:val="18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18"/>
          <w:szCs w:val="20"/>
        </w:rPr>
        <w:br w:type="page"/>
      </w:r>
    </w:p>
    <w:p w14:paraId="46E251A9" w14:textId="77777777" w:rsidR="00EB5DF6" w:rsidRPr="00EB5DF6" w:rsidRDefault="00EB5DF6" w:rsidP="00EB5DF6">
      <w:pPr>
        <w:keepNext/>
        <w:keepLines/>
        <w:spacing w:before="300" w:after="0" w:line="240" w:lineRule="auto"/>
        <w:outlineLvl w:val="0"/>
        <w:rPr>
          <w:rFonts w:ascii="Gill Sans MT" w:eastAsia="Times New Roman" w:hAnsi="Gill Sans MT" w:cs="Arial"/>
          <w:bCs/>
          <w:color w:val="126DB6"/>
          <w:sz w:val="32"/>
          <w:szCs w:val="32"/>
        </w:rPr>
      </w:pPr>
      <w:r w:rsidRPr="00EB5DF6">
        <w:rPr>
          <w:rFonts w:ascii="Gill Sans MT" w:eastAsia="Times New Roman" w:hAnsi="Gill Sans MT" w:cs="Arial"/>
          <w:bCs/>
          <w:color w:val="126DB6"/>
          <w:sz w:val="32"/>
          <w:szCs w:val="32"/>
        </w:rPr>
        <w:lastRenderedPageBreak/>
        <w:t>The 30 Million Word Gap</w:t>
      </w:r>
    </w:p>
    <w:p w14:paraId="7363A120" w14:textId="77777777" w:rsidR="00EB5DF6" w:rsidRPr="00EB5DF6" w:rsidRDefault="00EB5DF6" w:rsidP="00EB5DF6">
      <w:pPr>
        <w:pBdr>
          <w:bottom w:val="single" w:sz="4" w:space="1" w:color="auto"/>
        </w:pBdr>
        <w:spacing w:after="0" w:line="240" w:lineRule="auto"/>
        <w:rPr>
          <w:rFonts w:ascii="Minion Pro" w:eastAsia="Times New Roman" w:hAnsi="Minion Pro" w:cs="Arial"/>
          <w:i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i/>
          <w:color w:val="000000"/>
          <w:sz w:val="20"/>
          <w:szCs w:val="20"/>
        </w:rPr>
        <w:t>Building Oral Language: Promoting Complex Vocabulary Using Self- and Parallel-Talk</w:t>
      </w:r>
    </w:p>
    <w:p w14:paraId="50293592" w14:textId="77777777" w:rsidR="00EB5DF6" w:rsidRPr="00EB5DF6" w:rsidRDefault="00EB5DF6" w:rsidP="00EB5DF6">
      <w:pPr>
        <w:spacing w:after="200" w:line="240" w:lineRule="auto"/>
        <w:rPr>
          <w:rFonts w:ascii="Minion Pro" w:eastAsia="Times New Roman" w:hAnsi="Minion Pro" w:cs="Arial"/>
          <w:color w:val="000000"/>
          <w:sz w:val="18"/>
          <w:szCs w:val="20"/>
        </w:rPr>
      </w:pPr>
    </w:p>
    <w:p w14:paraId="57F90013" w14:textId="77777777" w:rsidR="00EB5DF6" w:rsidRPr="00EB5DF6" w:rsidRDefault="00EB5DF6" w:rsidP="00EB5DF6">
      <w:pPr>
        <w:tabs>
          <w:tab w:val="left" w:pos="2844"/>
        </w:tabs>
        <w:spacing w:after="200" w:line="240" w:lineRule="auto"/>
        <w:rPr>
          <w:rFonts w:ascii="Minion Pro" w:eastAsia="Times New Roman" w:hAnsi="Minion Pro" w:cs="Arial"/>
          <w:b/>
          <w:bCs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b/>
          <w:bCs/>
          <w:color w:val="000000"/>
          <w:sz w:val="20"/>
          <w:szCs w:val="20"/>
        </w:rPr>
        <w:t>After watching the video presentation, “Imprisoned by Illiteracy”, reflect on the following questions</w:t>
      </w:r>
      <w:r w:rsidRPr="00EB5DF6">
        <w:rPr>
          <w:rFonts w:ascii="Minion Pro" w:eastAsia="Times New Roman" w:hAnsi="Minion Pro" w:cs="Arial"/>
          <w:bCs/>
          <w:color w:val="000000"/>
          <w:sz w:val="20"/>
          <w:szCs w:val="20"/>
        </w:rPr>
        <w:t>:</w:t>
      </w:r>
    </w:p>
    <w:p w14:paraId="0684B12C" w14:textId="77777777" w:rsidR="00EB5DF6" w:rsidRPr="00EB5DF6" w:rsidRDefault="00EB5DF6" w:rsidP="00EB5DF6">
      <w:pPr>
        <w:numPr>
          <w:ilvl w:val="0"/>
          <w:numId w:val="2"/>
        </w:numPr>
        <w:tabs>
          <w:tab w:val="left" w:pos="2844"/>
        </w:tabs>
        <w:spacing w:after="200" w:line="240" w:lineRule="auto"/>
        <w:contextualSpacing/>
        <w:rPr>
          <w:rFonts w:ascii="Minion Pro" w:eastAsia="Times New Roman" w:hAnsi="Minion Pro" w:cs="Arial"/>
          <w:bCs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bCs/>
          <w:color w:val="000000"/>
          <w:sz w:val="20"/>
          <w:szCs w:val="20"/>
        </w:rPr>
        <w:t xml:space="preserve">What are your initial reactions to the presentation? </w:t>
      </w:r>
    </w:p>
    <w:p w14:paraId="2B8D976A" w14:textId="77777777" w:rsidR="00EB5DF6" w:rsidRPr="00EB5DF6" w:rsidRDefault="00EB5DF6" w:rsidP="00EB5DF6">
      <w:pPr>
        <w:tabs>
          <w:tab w:val="left" w:pos="2844"/>
        </w:tabs>
        <w:spacing w:after="200" w:line="240" w:lineRule="auto"/>
        <w:rPr>
          <w:rFonts w:ascii="Minion Pro" w:eastAsia="Times New Roman" w:hAnsi="Minion Pro" w:cs="Arial"/>
          <w:bCs/>
          <w:color w:val="000000"/>
          <w:sz w:val="20"/>
          <w:szCs w:val="20"/>
        </w:rPr>
      </w:pPr>
    </w:p>
    <w:p w14:paraId="71F67A59" w14:textId="77777777" w:rsidR="00EB5DF6" w:rsidRPr="00EB5DF6" w:rsidRDefault="00EB5DF6" w:rsidP="00EB5DF6">
      <w:pPr>
        <w:tabs>
          <w:tab w:val="left" w:pos="2844"/>
        </w:tabs>
        <w:spacing w:after="200" w:line="240" w:lineRule="auto"/>
        <w:rPr>
          <w:rFonts w:ascii="Minion Pro" w:eastAsia="Times New Roman" w:hAnsi="Minion Pro" w:cs="Arial"/>
          <w:bCs/>
          <w:color w:val="000000"/>
          <w:sz w:val="20"/>
          <w:szCs w:val="20"/>
        </w:rPr>
      </w:pPr>
    </w:p>
    <w:p w14:paraId="17C0950E" w14:textId="77777777" w:rsidR="00EB5DF6" w:rsidRPr="00EB5DF6" w:rsidRDefault="00EB5DF6" w:rsidP="00EB5DF6">
      <w:pPr>
        <w:tabs>
          <w:tab w:val="left" w:pos="2844"/>
        </w:tabs>
        <w:spacing w:after="200" w:line="240" w:lineRule="auto"/>
        <w:rPr>
          <w:rFonts w:ascii="Minion Pro" w:eastAsia="Times New Roman" w:hAnsi="Minion Pro" w:cs="Arial"/>
          <w:bCs/>
          <w:color w:val="000000"/>
          <w:sz w:val="20"/>
          <w:szCs w:val="20"/>
        </w:rPr>
      </w:pPr>
    </w:p>
    <w:p w14:paraId="52230324" w14:textId="77777777" w:rsidR="00EB5DF6" w:rsidRPr="00EB5DF6" w:rsidRDefault="00EB5DF6" w:rsidP="00EB5DF6">
      <w:pPr>
        <w:tabs>
          <w:tab w:val="left" w:pos="2844"/>
        </w:tabs>
        <w:spacing w:after="200" w:line="240" w:lineRule="auto"/>
        <w:rPr>
          <w:rFonts w:ascii="Minion Pro" w:eastAsia="Times New Roman" w:hAnsi="Minion Pro" w:cs="Arial"/>
          <w:bCs/>
          <w:color w:val="000000"/>
          <w:sz w:val="20"/>
          <w:szCs w:val="20"/>
        </w:rPr>
      </w:pPr>
    </w:p>
    <w:p w14:paraId="243C59BE" w14:textId="77777777" w:rsidR="00EB5DF6" w:rsidRPr="00EB5DF6" w:rsidRDefault="00EB5DF6" w:rsidP="00EB5DF6">
      <w:pPr>
        <w:numPr>
          <w:ilvl w:val="0"/>
          <w:numId w:val="2"/>
        </w:numPr>
        <w:tabs>
          <w:tab w:val="left" w:pos="2844"/>
        </w:tabs>
        <w:spacing w:after="200" w:line="240" w:lineRule="auto"/>
        <w:contextualSpacing/>
        <w:rPr>
          <w:rFonts w:ascii="Minion Pro" w:eastAsia="Times New Roman" w:hAnsi="Minion Pro" w:cs="Arial"/>
          <w:bCs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bCs/>
          <w:color w:val="000000"/>
          <w:sz w:val="20"/>
          <w:szCs w:val="20"/>
        </w:rPr>
        <w:t xml:space="preserve">What does this mean that many of our children are up against? </w:t>
      </w:r>
    </w:p>
    <w:p w14:paraId="3A4B8373" w14:textId="77777777" w:rsidR="00EB5DF6" w:rsidRPr="00EB5DF6" w:rsidRDefault="00EB5DF6" w:rsidP="00EB5DF6">
      <w:pPr>
        <w:tabs>
          <w:tab w:val="left" w:pos="2844"/>
        </w:tabs>
        <w:spacing w:after="200" w:line="240" w:lineRule="auto"/>
        <w:rPr>
          <w:rFonts w:ascii="Minion Pro" w:eastAsia="Times New Roman" w:hAnsi="Minion Pro" w:cs="Arial"/>
          <w:bCs/>
          <w:color w:val="000000"/>
          <w:sz w:val="20"/>
          <w:szCs w:val="20"/>
        </w:rPr>
      </w:pPr>
    </w:p>
    <w:p w14:paraId="7DFE99CE" w14:textId="77777777" w:rsidR="00EB5DF6" w:rsidRPr="00EB5DF6" w:rsidRDefault="00EB5DF6" w:rsidP="00EB5DF6">
      <w:pPr>
        <w:tabs>
          <w:tab w:val="left" w:pos="2844"/>
        </w:tabs>
        <w:spacing w:after="200" w:line="240" w:lineRule="auto"/>
        <w:rPr>
          <w:rFonts w:ascii="Minion Pro" w:eastAsia="Times New Roman" w:hAnsi="Minion Pro" w:cs="Arial"/>
          <w:bCs/>
          <w:color w:val="000000"/>
          <w:sz w:val="20"/>
          <w:szCs w:val="20"/>
        </w:rPr>
      </w:pPr>
    </w:p>
    <w:p w14:paraId="2B5F7B88" w14:textId="77777777" w:rsidR="00EB5DF6" w:rsidRPr="00EB5DF6" w:rsidRDefault="00EB5DF6" w:rsidP="00EB5DF6">
      <w:pPr>
        <w:tabs>
          <w:tab w:val="left" w:pos="2844"/>
        </w:tabs>
        <w:spacing w:after="200" w:line="240" w:lineRule="auto"/>
        <w:rPr>
          <w:rFonts w:ascii="Minion Pro" w:eastAsia="Times New Roman" w:hAnsi="Minion Pro" w:cs="Arial"/>
          <w:bCs/>
          <w:color w:val="000000"/>
          <w:sz w:val="20"/>
          <w:szCs w:val="20"/>
        </w:rPr>
      </w:pPr>
    </w:p>
    <w:p w14:paraId="0912E873" w14:textId="77777777" w:rsidR="00EB5DF6" w:rsidRPr="00EB5DF6" w:rsidRDefault="00EB5DF6" w:rsidP="00EB5DF6">
      <w:pPr>
        <w:tabs>
          <w:tab w:val="left" w:pos="2844"/>
        </w:tabs>
        <w:spacing w:after="200" w:line="240" w:lineRule="auto"/>
        <w:rPr>
          <w:rFonts w:ascii="Minion Pro" w:eastAsia="Times New Roman" w:hAnsi="Minion Pro" w:cs="Arial"/>
          <w:bCs/>
          <w:color w:val="000000"/>
          <w:sz w:val="20"/>
          <w:szCs w:val="20"/>
        </w:rPr>
      </w:pPr>
    </w:p>
    <w:p w14:paraId="356C47AA" w14:textId="77777777" w:rsidR="00EB5DF6" w:rsidRPr="00EB5DF6" w:rsidRDefault="00EB5DF6" w:rsidP="00EB5DF6">
      <w:pPr>
        <w:numPr>
          <w:ilvl w:val="0"/>
          <w:numId w:val="2"/>
        </w:numPr>
        <w:tabs>
          <w:tab w:val="left" w:pos="2844"/>
        </w:tabs>
        <w:spacing w:after="200" w:line="240" w:lineRule="auto"/>
        <w:contextualSpacing/>
        <w:rPr>
          <w:rFonts w:ascii="Minion Pro" w:eastAsia="Times New Roman" w:hAnsi="Minion Pro" w:cs="Arial"/>
          <w:bCs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bCs/>
          <w:color w:val="000000"/>
          <w:sz w:val="20"/>
          <w:szCs w:val="20"/>
        </w:rPr>
        <w:t xml:space="preserve">What can be done at the school, center, and classroom level to break this cycle of illiteracy? </w:t>
      </w:r>
    </w:p>
    <w:p w14:paraId="16060DF7" w14:textId="77777777" w:rsidR="00EB5DF6" w:rsidRPr="00EB5DF6" w:rsidRDefault="00EB5DF6" w:rsidP="00EB5DF6">
      <w:pPr>
        <w:tabs>
          <w:tab w:val="left" w:pos="2844"/>
        </w:tabs>
        <w:spacing w:after="200" w:line="240" w:lineRule="auto"/>
        <w:rPr>
          <w:rFonts w:ascii="Minion Pro" w:eastAsia="Times New Roman" w:hAnsi="Minion Pro" w:cs="Arial"/>
          <w:bCs/>
          <w:color w:val="000000"/>
          <w:sz w:val="20"/>
          <w:szCs w:val="20"/>
        </w:rPr>
      </w:pPr>
    </w:p>
    <w:p w14:paraId="015281F8" w14:textId="77777777" w:rsidR="00EB5DF6" w:rsidRPr="00EB5DF6" w:rsidRDefault="00EB5DF6" w:rsidP="00EB5DF6">
      <w:pPr>
        <w:spacing w:after="200" w:line="276" w:lineRule="auto"/>
        <w:rPr>
          <w:rFonts w:ascii="Tw Cen MT Condensed" w:eastAsia="Times New Roman" w:hAnsi="Tw Cen MT Condensed" w:cs="Times New Roman"/>
          <w:bCs/>
          <w:color w:val="5B9BD5"/>
          <w:sz w:val="40"/>
          <w:szCs w:val="32"/>
        </w:rPr>
      </w:pPr>
      <w:r w:rsidRPr="00EB5DF6">
        <w:rPr>
          <w:rFonts w:ascii="Tw Cen MT Condensed" w:eastAsia="Times New Roman" w:hAnsi="Tw Cen MT Condensed" w:cs="Times New Roman"/>
          <w:bCs/>
          <w:color w:val="5B9BD5"/>
          <w:sz w:val="40"/>
          <w:szCs w:val="32"/>
        </w:rPr>
        <w:br w:type="page"/>
      </w:r>
    </w:p>
    <w:p w14:paraId="5550B446" w14:textId="77777777" w:rsidR="00EB5DF6" w:rsidRPr="00EB5DF6" w:rsidRDefault="00EB5DF6" w:rsidP="00EB5DF6">
      <w:pPr>
        <w:keepNext/>
        <w:keepLines/>
        <w:spacing w:after="0" w:line="240" w:lineRule="auto"/>
        <w:outlineLvl w:val="0"/>
        <w:rPr>
          <w:rFonts w:ascii="Gill Sans MT" w:eastAsia="Times New Roman" w:hAnsi="Gill Sans MT" w:cs="Times New Roman"/>
          <w:bCs/>
          <w:color w:val="126DB6"/>
          <w:sz w:val="32"/>
          <w:szCs w:val="32"/>
        </w:rPr>
      </w:pPr>
      <w:r w:rsidRPr="00EB5DF6">
        <w:rPr>
          <w:rFonts w:ascii="Gill Sans MT" w:eastAsia="Times New Roman" w:hAnsi="Gill Sans MT" w:cs="Times New Roman"/>
          <w:bCs/>
          <w:color w:val="126DB6"/>
          <w:sz w:val="32"/>
          <w:szCs w:val="32"/>
        </w:rPr>
        <w:lastRenderedPageBreak/>
        <w:t>The Oral Language Developmental Trajectory</w:t>
      </w:r>
    </w:p>
    <w:p w14:paraId="1420CF94" w14:textId="77777777" w:rsidR="00EB5DF6" w:rsidRPr="00EB5DF6" w:rsidRDefault="00EB5DF6" w:rsidP="00EB5DF6">
      <w:pPr>
        <w:pBdr>
          <w:bottom w:val="single" w:sz="4" w:space="1" w:color="auto"/>
        </w:pBdr>
        <w:spacing w:after="0" w:line="240" w:lineRule="auto"/>
        <w:rPr>
          <w:rFonts w:ascii="Minion Pro" w:eastAsia="Times New Roman" w:hAnsi="Minion Pro" w:cs="Arial"/>
          <w:i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i/>
          <w:color w:val="000000"/>
          <w:sz w:val="20"/>
          <w:szCs w:val="20"/>
        </w:rPr>
        <w:t>Building Oral Language: Promoting Complex Vocabulary Using Self- and Parallel-Talk</w:t>
      </w:r>
    </w:p>
    <w:p w14:paraId="49C82028" w14:textId="77777777" w:rsidR="00EB5DF6" w:rsidRPr="00EB5DF6" w:rsidRDefault="00EB5DF6" w:rsidP="00EB5DF6">
      <w:pPr>
        <w:spacing w:after="200" w:line="240" w:lineRule="auto"/>
        <w:rPr>
          <w:rFonts w:ascii="Minion Pro" w:eastAsia="Times New Roman" w:hAnsi="Minion Pro" w:cs="Arial"/>
          <w:color w:val="000000"/>
          <w:sz w:val="2"/>
          <w:szCs w:val="20"/>
        </w:rPr>
      </w:pPr>
    </w:p>
    <w:p w14:paraId="1D866BA3" w14:textId="77777777" w:rsidR="00EB5DF6" w:rsidRPr="00EB5DF6" w:rsidRDefault="00EB5DF6" w:rsidP="00EB5DF6">
      <w:pPr>
        <w:spacing w:after="200" w:line="240" w:lineRule="auto"/>
        <w:rPr>
          <w:rFonts w:ascii="Minion Pro" w:eastAsia="Times New Roman" w:hAnsi="Minion Pro" w:cs="Arial"/>
          <w:b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b/>
          <w:color w:val="000000"/>
          <w:sz w:val="20"/>
          <w:szCs w:val="20"/>
        </w:rPr>
        <w:t>Directions:</w:t>
      </w:r>
    </w:p>
    <w:p w14:paraId="48DBFC2B" w14:textId="77777777" w:rsidR="00EB5DF6" w:rsidRPr="00EB5DF6" w:rsidRDefault="00EB5DF6" w:rsidP="00EB5DF6">
      <w:pPr>
        <w:numPr>
          <w:ilvl w:val="0"/>
          <w:numId w:val="3"/>
        </w:numPr>
        <w:spacing w:after="200" w:line="240" w:lineRule="auto"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 xml:space="preserve">Spend several minutes </w:t>
      </w:r>
      <w:r w:rsidRPr="00EB5DF6">
        <w:rPr>
          <w:rFonts w:ascii="Minion Pro" w:eastAsia="Times New Roman" w:hAnsi="Minion Pro" w:cs="Arial"/>
          <w:bCs/>
          <w:color w:val="000000"/>
          <w:sz w:val="20"/>
          <w:szCs w:val="20"/>
        </w:rPr>
        <w:t xml:space="preserve">independently reading the Oral Language standards and Vocabulary standards </w:t>
      </w: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in the Infant and Toddler Early Learning Guidelines and the Pre-Kindergarten Standards.</w:t>
      </w:r>
    </w:p>
    <w:p w14:paraId="3A65E10D" w14:textId="77777777" w:rsidR="00EB5DF6" w:rsidRPr="00EB5DF6" w:rsidRDefault="00EB5DF6" w:rsidP="00EB5DF6">
      <w:pPr>
        <w:numPr>
          <w:ilvl w:val="0"/>
          <w:numId w:val="4"/>
        </w:numPr>
        <w:spacing w:after="200" w:line="240" w:lineRule="auto"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bCs/>
          <w:color w:val="000000"/>
          <w:sz w:val="20"/>
          <w:szCs w:val="20"/>
        </w:rPr>
        <w:t xml:space="preserve">Highlight any standards </w:t>
      </w: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 xml:space="preserve">you notice that pertain specifically to </w:t>
      </w:r>
      <w:r w:rsidRPr="00EB5DF6">
        <w:rPr>
          <w:rFonts w:ascii="Minion Pro" w:eastAsia="Times New Roman" w:hAnsi="Minion Pro" w:cs="Arial"/>
          <w:bCs/>
          <w:color w:val="000000"/>
          <w:sz w:val="20"/>
          <w:szCs w:val="20"/>
        </w:rPr>
        <w:t>vocabulary acquisition and development</w:t>
      </w: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 xml:space="preserve"> across the ages.</w:t>
      </w:r>
    </w:p>
    <w:p w14:paraId="71778AFC" w14:textId="77777777" w:rsidR="00EB5DF6" w:rsidRPr="00EB5DF6" w:rsidRDefault="00EB5DF6" w:rsidP="00EB5DF6">
      <w:pPr>
        <w:numPr>
          <w:ilvl w:val="0"/>
          <w:numId w:val="4"/>
        </w:numPr>
        <w:spacing w:after="200" w:line="240" w:lineRule="auto"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bCs/>
          <w:color w:val="000000"/>
          <w:sz w:val="20"/>
          <w:szCs w:val="20"/>
        </w:rPr>
        <w:t xml:space="preserve">Map the major milestones </w:t>
      </w: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that students will hit at each age (relating specifically to oral language and vocabulary) below.</w:t>
      </w:r>
    </w:p>
    <w:p w14:paraId="121BC888" w14:textId="77777777" w:rsidR="00EB5DF6" w:rsidRPr="00EB5DF6" w:rsidRDefault="00EB5DF6" w:rsidP="00EB5DF6">
      <w:pPr>
        <w:numPr>
          <w:ilvl w:val="0"/>
          <w:numId w:val="4"/>
        </w:numPr>
        <w:spacing w:after="200" w:line="240" w:lineRule="auto"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 xml:space="preserve">Be prepared to </w:t>
      </w:r>
      <w:r w:rsidRPr="00EB5DF6">
        <w:rPr>
          <w:rFonts w:ascii="Minion Pro" w:eastAsia="Times New Roman" w:hAnsi="Minion Pro" w:cs="Arial"/>
          <w:bCs/>
          <w:color w:val="000000"/>
          <w:sz w:val="20"/>
          <w:szCs w:val="20"/>
        </w:rPr>
        <w:t>share your takeaways</w:t>
      </w: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!</w:t>
      </w:r>
    </w:p>
    <w:p w14:paraId="4EE8BAEF" w14:textId="77777777" w:rsidR="00EB5DF6" w:rsidRPr="00EB5DF6" w:rsidRDefault="00EB5DF6" w:rsidP="00EB5DF6">
      <w:pPr>
        <w:spacing w:after="200" w:line="240" w:lineRule="auto"/>
        <w:rPr>
          <w:rFonts w:ascii="Minion Pro" w:eastAsia="Times New Roman" w:hAnsi="Minion Pro" w:cs="Arial"/>
          <w:b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b/>
          <w:color w:val="000000"/>
          <w:sz w:val="20"/>
          <w:szCs w:val="20"/>
        </w:rPr>
        <w:t>Language and Vocabulary Developmental Trajectory: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EB5DF6" w:rsidRPr="00EB5DF6" w14:paraId="3EC1FEAA" w14:textId="77777777" w:rsidTr="00377766">
        <w:trPr>
          <w:trHeight w:val="224"/>
        </w:trPr>
        <w:tc>
          <w:tcPr>
            <w:tcW w:w="2337" w:type="dxa"/>
            <w:shd w:val="clear" w:color="auto" w:fill="126DB6"/>
            <w:vAlign w:val="center"/>
          </w:tcPr>
          <w:p w14:paraId="51583F23" w14:textId="77777777" w:rsidR="00EB5DF6" w:rsidRPr="00EB5DF6" w:rsidRDefault="00EB5DF6" w:rsidP="00EB5DF6">
            <w:pPr>
              <w:jc w:val="center"/>
              <w:rPr>
                <w:rFonts w:ascii="Gill Sans MT Condensed" w:eastAsia="Times New Roman" w:hAnsi="Gill Sans MT Condensed" w:cs="Arial"/>
                <w:b/>
                <w:color w:val="FFFFFF"/>
                <w:sz w:val="28"/>
                <w:szCs w:val="28"/>
              </w:rPr>
            </w:pPr>
            <w:r w:rsidRPr="00EB5DF6">
              <w:rPr>
                <w:rFonts w:ascii="Gill Sans MT Condensed" w:eastAsia="Times New Roman" w:hAnsi="Gill Sans MT Condensed" w:cs="Arial"/>
                <w:b/>
                <w:color w:val="FFFFFF"/>
                <w:sz w:val="28"/>
                <w:szCs w:val="28"/>
              </w:rPr>
              <w:t>BIRTH – 1 YEAR</w:t>
            </w:r>
          </w:p>
        </w:tc>
        <w:tc>
          <w:tcPr>
            <w:tcW w:w="2338" w:type="dxa"/>
            <w:shd w:val="clear" w:color="auto" w:fill="126DB6"/>
            <w:vAlign w:val="center"/>
          </w:tcPr>
          <w:p w14:paraId="417AF32A" w14:textId="77777777" w:rsidR="00EB5DF6" w:rsidRPr="00EB5DF6" w:rsidRDefault="00EB5DF6" w:rsidP="00EB5DF6">
            <w:pPr>
              <w:jc w:val="center"/>
              <w:rPr>
                <w:rFonts w:ascii="Gill Sans MT Condensed" w:eastAsia="Times New Roman" w:hAnsi="Gill Sans MT Condensed" w:cs="Arial"/>
                <w:b/>
                <w:color w:val="FFFFFF"/>
                <w:sz w:val="28"/>
                <w:szCs w:val="28"/>
              </w:rPr>
            </w:pPr>
            <w:r w:rsidRPr="00EB5DF6">
              <w:rPr>
                <w:rFonts w:ascii="Gill Sans MT Condensed" w:eastAsia="Times New Roman" w:hAnsi="Gill Sans MT Condensed" w:cs="Arial"/>
                <w:b/>
                <w:color w:val="FFFFFF"/>
                <w:sz w:val="28"/>
                <w:szCs w:val="28"/>
              </w:rPr>
              <w:t>1-2 YEARS</w:t>
            </w:r>
          </w:p>
        </w:tc>
        <w:tc>
          <w:tcPr>
            <w:tcW w:w="2337" w:type="dxa"/>
            <w:shd w:val="clear" w:color="auto" w:fill="126DB6"/>
            <w:vAlign w:val="center"/>
          </w:tcPr>
          <w:p w14:paraId="24CF56BF" w14:textId="77777777" w:rsidR="00EB5DF6" w:rsidRPr="00EB5DF6" w:rsidRDefault="00EB5DF6" w:rsidP="00EB5DF6">
            <w:pPr>
              <w:jc w:val="center"/>
              <w:rPr>
                <w:rFonts w:ascii="Gill Sans MT Condensed" w:eastAsia="Times New Roman" w:hAnsi="Gill Sans MT Condensed" w:cs="Arial"/>
                <w:b/>
                <w:color w:val="FFFFFF"/>
                <w:sz w:val="28"/>
                <w:szCs w:val="28"/>
              </w:rPr>
            </w:pPr>
            <w:r w:rsidRPr="00EB5DF6">
              <w:rPr>
                <w:rFonts w:ascii="Gill Sans MT Condensed" w:eastAsia="Times New Roman" w:hAnsi="Gill Sans MT Condensed" w:cs="Arial"/>
                <w:b/>
                <w:color w:val="FFFFFF"/>
                <w:sz w:val="28"/>
                <w:szCs w:val="28"/>
              </w:rPr>
              <w:t>2-3 YEARS</w:t>
            </w:r>
          </w:p>
        </w:tc>
        <w:tc>
          <w:tcPr>
            <w:tcW w:w="2338" w:type="dxa"/>
            <w:shd w:val="clear" w:color="auto" w:fill="126DB6"/>
            <w:vAlign w:val="center"/>
          </w:tcPr>
          <w:p w14:paraId="413F919D" w14:textId="77777777" w:rsidR="00EB5DF6" w:rsidRPr="00EB5DF6" w:rsidRDefault="00EB5DF6" w:rsidP="00EB5DF6">
            <w:pPr>
              <w:jc w:val="center"/>
              <w:rPr>
                <w:rFonts w:ascii="Gill Sans MT Condensed" w:eastAsia="Times New Roman" w:hAnsi="Gill Sans MT Condensed" w:cs="Arial"/>
                <w:b/>
                <w:color w:val="FFFFFF"/>
                <w:sz w:val="28"/>
                <w:szCs w:val="28"/>
              </w:rPr>
            </w:pPr>
            <w:r w:rsidRPr="00EB5DF6">
              <w:rPr>
                <w:rFonts w:ascii="Gill Sans MT Condensed" w:eastAsia="Times New Roman" w:hAnsi="Gill Sans MT Condensed" w:cs="Arial"/>
                <w:b/>
                <w:color w:val="FFFFFF"/>
                <w:sz w:val="28"/>
                <w:szCs w:val="28"/>
              </w:rPr>
              <w:t>3-4 YEARS</w:t>
            </w:r>
          </w:p>
        </w:tc>
      </w:tr>
      <w:tr w:rsidR="00EB5DF6" w:rsidRPr="00EB5DF6" w14:paraId="06AE3E0E" w14:textId="77777777" w:rsidTr="00377766">
        <w:trPr>
          <w:trHeight w:val="5862"/>
        </w:trPr>
        <w:tc>
          <w:tcPr>
            <w:tcW w:w="2337" w:type="dxa"/>
            <w:vAlign w:val="center"/>
          </w:tcPr>
          <w:p w14:paraId="3353964D" w14:textId="77777777" w:rsidR="00EB5DF6" w:rsidRPr="00EB5DF6" w:rsidRDefault="00EB5DF6" w:rsidP="00EB5DF6">
            <w:pPr>
              <w:jc w:val="center"/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</w:p>
          <w:p w14:paraId="28B9D9F2" w14:textId="77777777" w:rsidR="00EB5DF6" w:rsidRPr="00EB5DF6" w:rsidRDefault="00EB5DF6" w:rsidP="00EB5DF6">
            <w:pPr>
              <w:jc w:val="center"/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</w:p>
          <w:p w14:paraId="7CEAE7CF" w14:textId="77777777" w:rsidR="00EB5DF6" w:rsidRPr="00EB5DF6" w:rsidRDefault="00EB5DF6" w:rsidP="00EB5DF6">
            <w:pPr>
              <w:jc w:val="center"/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</w:p>
          <w:p w14:paraId="5ACBFAAA" w14:textId="77777777" w:rsidR="00EB5DF6" w:rsidRPr="00EB5DF6" w:rsidRDefault="00EB5DF6" w:rsidP="00EB5DF6">
            <w:pPr>
              <w:jc w:val="center"/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</w:p>
          <w:p w14:paraId="5E5C3F5F" w14:textId="77777777" w:rsidR="00EB5DF6" w:rsidRPr="00EB5DF6" w:rsidRDefault="00EB5DF6" w:rsidP="00EB5DF6">
            <w:pPr>
              <w:jc w:val="center"/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</w:p>
          <w:p w14:paraId="13F803C5" w14:textId="77777777" w:rsidR="00EB5DF6" w:rsidRPr="00EB5DF6" w:rsidRDefault="00EB5DF6" w:rsidP="00EB5DF6">
            <w:pPr>
              <w:jc w:val="center"/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</w:p>
          <w:p w14:paraId="2CB55164" w14:textId="77777777" w:rsidR="00EB5DF6" w:rsidRPr="00EB5DF6" w:rsidRDefault="00EB5DF6" w:rsidP="00EB5DF6">
            <w:pPr>
              <w:jc w:val="center"/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</w:p>
          <w:p w14:paraId="43004557" w14:textId="77777777" w:rsidR="00EB5DF6" w:rsidRPr="00EB5DF6" w:rsidRDefault="00EB5DF6" w:rsidP="00EB5DF6">
            <w:pPr>
              <w:jc w:val="center"/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</w:p>
          <w:p w14:paraId="7C70F68A" w14:textId="77777777" w:rsidR="00EB5DF6" w:rsidRPr="00EB5DF6" w:rsidRDefault="00EB5DF6" w:rsidP="00EB5DF6">
            <w:pPr>
              <w:jc w:val="center"/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</w:p>
          <w:p w14:paraId="14AF0778" w14:textId="77777777" w:rsidR="00EB5DF6" w:rsidRPr="00EB5DF6" w:rsidRDefault="00EB5DF6" w:rsidP="00EB5DF6">
            <w:pPr>
              <w:jc w:val="center"/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</w:p>
          <w:p w14:paraId="19BE3979" w14:textId="77777777" w:rsidR="00EB5DF6" w:rsidRPr="00EB5DF6" w:rsidRDefault="00EB5DF6" w:rsidP="00EB5DF6">
            <w:pPr>
              <w:jc w:val="center"/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</w:p>
          <w:p w14:paraId="31AF973F" w14:textId="77777777" w:rsidR="00EB5DF6" w:rsidRPr="00EB5DF6" w:rsidRDefault="00EB5DF6" w:rsidP="00EB5DF6">
            <w:pPr>
              <w:jc w:val="center"/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</w:p>
          <w:p w14:paraId="384A1FE2" w14:textId="77777777" w:rsidR="00EB5DF6" w:rsidRPr="00EB5DF6" w:rsidRDefault="00EB5DF6" w:rsidP="00EB5DF6">
            <w:pPr>
              <w:jc w:val="center"/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</w:p>
          <w:p w14:paraId="0EB5EC55" w14:textId="77777777" w:rsidR="00EB5DF6" w:rsidRPr="00EB5DF6" w:rsidRDefault="00EB5DF6" w:rsidP="00EB5DF6">
            <w:pPr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4383A70" w14:textId="77777777" w:rsidR="00EB5DF6" w:rsidRPr="00EB5DF6" w:rsidRDefault="00EB5DF6" w:rsidP="00EB5DF6">
            <w:pPr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</w:p>
          <w:p w14:paraId="2C26D86B" w14:textId="77777777" w:rsidR="00EB5DF6" w:rsidRPr="00EB5DF6" w:rsidRDefault="00EB5DF6" w:rsidP="00EB5DF6">
            <w:pPr>
              <w:rPr>
                <w:rFonts w:ascii="Minion Pro" w:eastAsia="Times New Roman" w:hAnsi="Minion Pro" w:cs="Arial"/>
                <w:color w:val="000000"/>
                <w:szCs w:val="20"/>
              </w:rPr>
            </w:pPr>
          </w:p>
        </w:tc>
        <w:tc>
          <w:tcPr>
            <w:tcW w:w="2337" w:type="dxa"/>
          </w:tcPr>
          <w:p w14:paraId="694952EA" w14:textId="77777777" w:rsidR="00EB5DF6" w:rsidRPr="00EB5DF6" w:rsidRDefault="00EB5DF6" w:rsidP="00EB5DF6">
            <w:pPr>
              <w:rPr>
                <w:rFonts w:ascii="Minion Pro" w:eastAsia="Times New Roman" w:hAnsi="Minion Pro" w:cs="Arial"/>
                <w:color w:val="000000"/>
                <w:szCs w:val="20"/>
              </w:rPr>
            </w:pPr>
          </w:p>
          <w:p w14:paraId="3CFED73D" w14:textId="77777777" w:rsidR="00EB5DF6" w:rsidRPr="00EB5DF6" w:rsidRDefault="00EB5DF6" w:rsidP="00EB5DF6">
            <w:pPr>
              <w:rPr>
                <w:rFonts w:ascii="Minion Pro" w:eastAsia="Times New Roman" w:hAnsi="Minion Pro" w:cs="Arial"/>
                <w:color w:val="000000"/>
                <w:szCs w:val="20"/>
              </w:rPr>
            </w:pPr>
          </w:p>
          <w:p w14:paraId="17941F25" w14:textId="77777777" w:rsidR="00EB5DF6" w:rsidRPr="00EB5DF6" w:rsidRDefault="00EB5DF6" w:rsidP="00EB5DF6">
            <w:pPr>
              <w:rPr>
                <w:rFonts w:ascii="Minion Pro" w:eastAsia="Times New Roman" w:hAnsi="Minion Pro" w:cs="Arial"/>
                <w:color w:val="000000"/>
                <w:szCs w:val="20"/>
              </w:rPr>
            </w:pPr>
          </w:p>
        </w:tc>
        <w:tc>
          <w:tcPr>
            <w:tcW w:w="2338" w:type="dxa"/>
          </w:tcPr>
          <w:p w14:paraId="287B9C12" w14:textId="77777777" w:rsidR="00EB5DF6" w:rsidRPr="00EB5DF6" w:rsidRDefault="00EB5DF6" w:rsidP="00EB5DF6">
            <w:pPr>
              <w:rPr>
                <w:rFonts w:ascii="Minion Pro" w:eastAsia="Times New Roman" w:hAnsi="Minion Pro" w:cs="Arial"/>
                <w:color w:val="000000"/>
                <w:szCs w:val="20"/>
              </w:rPr>
            </w:pPr>
          </w:p>
          <w:p w14:paraId="291F18E9" w14:textId="77777777" w:rsidR="00EB5DF6" w:rsidRPr="00EB5DF6" w:rsidRDefault="00EB5DF6" w:rsidP="00EB5DF6">
            <w:pPr>
              <w:rPr>
                <w:rFonts w:ascii="Minion Pro" w:eastAsia="Times New Roman" w:hAnsi="Minion Pro" w:cs="Arial"/>
                <w:color w:val="000000"/>
                <w:szCs w:val="20"/>
              </w:rPr>
            </w:pPr>
          </w:p>
          <w:p w14:paraId="290B693B" w14:textId="77777777" w:rsidR="00EB5DF6" w:rsidRPr="00EB5DF6" w:rsidRDefault="00EB5DF6" w:rsidP="00EB5DF6">
            <w:pPr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</w:p>
          <w:p w14:paraId="35D0B3F5" w14:textId="77777777" w:rsidR="00EB5DF6" w:rsidRPr="00EB5DF6" w:rsidRDefault="00EB5DF6" w:rsidP="00EB5DF6">
            <w:pPr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</w:p>
          <w:p w14:paraId="22948856" w14:textId="77777777" w:rsidR="00EB5DF6" w:rsidRPr="00EB5DF6" w:rsidRDefault="00EB5DF6" w:rsidP="00EB5DF6">
            <w:pPr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</w:p>
          <w:p w14:paraId="373F05E9" w14:textId="77777777" w:rsidR="00EB5DF6" w:rsidRPr="00EB5DF6" w:rsidRDefault="00EB5DF6" w:rsidP="00EB5DF6">
            <w:pPr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</w:p>
          <w:p w14:paraId="07D29E1B" w14:textId="77777777" w:rsidR="00EB5DF6" w:rsidRPr="00EB5DF6" w:rsidRDefault="00EB5DF6" w:rsidP="00EB5DF6">
            <w:pPr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</w:p>
          <w:p w14:paraId="360818D9" w14:textId="77777777" w:rsidR="00EB5DF6" w:rsidRPr="00EB5DF6" w:rsidRDefault="00EB5DF6" w:rsidP="00EB5DF6">
            <w:pPr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</w:p>
          <w:p w14:paraId="6FAE08A8" w14:textId="77777777" w:rsidR="00EB5DF6" w:rsidRPr="00EB5DF6" w:rsidRDefault="00EB5DF6" w:rsidP="00EB5DF6">
            <w:pPr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</w:p>
          <w:p w14:paraId="028F0E58" w14:textId="77777777" w:rsidR="00EB5DF6" w:rsidRPr="00EB5DF6" w:rsidRDefault="00EB5DF6" w:rsidP="00EB5DF6">
            <w:pPr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</w:p>
          <w:p w14:paraId="4525FC71" w14:textId="77777777" w:rsidR="00EB5DF6" w:rsidRPr="00EB5DF6" w:rsidRDefault="00EB5DF6" w:rsidP="00EB5DF6">
            <w:pPr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</w:p>
          <w:p w14:paraId="5D5256EA" w14:textId="77777777" w:rsidR="00EB5DF6" w:rsidRPr="00EB5DF6" w:rsidRDefault="00EB5DF6" w:rsidP="00EB5DF6">
            <w:pPr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</w:p>
          <w:p w14:paraId="3ADD3403" w14:textId="77777777" w:rsidR="00EB5DF6" w:rsidRPr="00EB5DF6" w:rsidRDefault="00EB5DF6" w:rsidP="00EB5DF6">
            <w:pPr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</w:p>
          <w:p w14:paraId="53212B3C" w14:textId="77777777" w:rsidR="00EB5DF6" w:rsidRPr="00EB5DF6" w:rsidRDefault="00EB5DF6" w:rsidP="00EB5DF6">
            <w:pPr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</w:p>
          <w:p w14:paraId="3A8475F6" w14:textId="77777777" w:rsidR="00EB5DF6" w:rsidRPr="00EB5DF6" w:rsidRDefault="00EB5DF6" w:rsidP="00EB5DF6">
            <w:pPr>
              <w:ind w:firstLine="720"/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</w:p>
        </w:tc>
      </w:tr>
    </w:tbl>
    <w:p w14:paraId="658F50D6" w14:textId="77777777" w:rsidR="00EB5DF6" w:rsidRPr="00EB5DF6" w:rsidRDefault="00EB5DF6" w:rsidP="00EB5DF6">
      <w:pPr>
        <w:keepNext/>
        <w:keepLines/>
        <w:spacing w:after="0" w:line="240" w:lineRule="auto"/>
        <w:outlineLvl w:val="0"/>
        <w:rPr>
          <w:rFonts w:ascii="Tw Cen MT Condensed" w:eastAsia="Times New Roman" w:hAnsi="Tw Cen MT Condensed" w:cs="Times New Roman"/>
          <w:bCs/>
          <w:color w:val="5B9BD5"/>
          <w:sz w:val="40"/>
          <w:szCs w:val="32"/>
        </w:rPr>
      </w:pPr>
    </w:p>
    <w:p w14:paraId="461D12F5" w14:textId="77777777" w:rsidR="00EB5DF6" w:rsidRPr="00EB5DF6" w:rsidRDefault="00EB5DF6" w:rsidP="00EB5DF6">
      <w:pPr>
        <w:spacing w:after="200" w:line="240" w:lineRule="auto"/>
        <w:rPr>
          <w:rFonts w:ascii="Segoe UI" w:eastAsia="Times New Roman" w:hAnsi="Segoe UI" w:cs="Arial"/>
          <w:color w:val="000000"/>
          <w:sz w:val="18"/>
          <w:szCs w:val="20"/>
        </w:rPr>
      </w:pPr>
    </w:p>
    <w:p w14:paraId="646D2C73" w14:textId="77777777" w:rsidR="00EB5DF6" w:rsidRPr="00EB5DF6" w:rsidRDefault="00EB5DF6" w:rsidP="00EB5DF6">
      <w:pPr>
        <w:spacing w:after="200" w:line="276" w:lineRule="auto"/>
        <w:rPr>
          <w:rFonts w:ascii="Tw Cen MT Condensed" w:eastAsia="Times New Roman" w:hAnsi="Tw Cen MT Condensed" w:cs="Times New Roman"/>
          <w:bCs/>
          <w:color w:val="5B9BD5"/>
          <w:sz w:val="40"/>
          <w:szCs w:val="32"/>
        </w:rPr>
      </w:pPr>
      <w:r w:rsidRPr="00EB5DF6">
        <w:rPr>
          <w:rFonts w:ascii="Tw Cen MT Condensed" w:eastAsia="Times New Roman" w:hAnsi="Tw Cen MT Condensed" w:cs="Times New Roman"/>
          <w:bCs/>
          <w:color w:val="5B9BD5"/>
          <w:sz w:val="40"/>
          <w:szCs w:val="32"/>
        </w:rPr>
        <w:br w:type="page"/>
      </w:r>
    </w:p>
    <w:p w14:paraId="4B4F23C0" w14:textId="77777777" w:rsidR="00EB5DF6" w:rsidRPr="00EB5DF6" w:rsidRDefault="00EB5DF6" w:rsidP="00EB5DF6">
      <w:pPr>
        <w:keepNext/>
        <w:keepLines/>
        <w:spacing w:after="0" w:line="240" w:lineRule="auto"/>
        <w:outlineLvl w:val="0"/>
        <w:rPr>
          <w:rFonts w:ascii="Gill Sans MT" w:eastAsia="Times New Roman" w:hAnsi="Gill Sans MT" w:cs="Times New Roman"/>
          <w:bCs/>
          <w:color w:val="126DB6"/>
          <w:sz w:val="32"/>
          <w:szCs w:val="32"/>
        </w:rPr>
      </w:pPr>
      <w:r w:rsidRPr="00EB5DF6">
        <w:rPr>
          <w:rFonts w:ascii="Gill Sans MT" w:eastAsia="Times New Roman" w:hAnsi="Gill Sans MT" w:cs="Times New Roman"/>
          <w:bCs/>
          <w:color w:val="126DB6"/>
          <w:sz w:val="32"/>
          <w:szCs w:val="32"/>
        </w:rPr>
        <w:lastRenderedPageBreak/>
        <w:t>Three Key Literacy Experiences and Vocabulary Tiers</w:t>
      </w:r>
    </w:p>
    <w:p w14:paraId="361B4CC6" w14:textId="77777777" w:rsidR="00EB5DF6" w:rsidRPr="00EB5DF6" w:rsidRDefault="00EB5DF6" w:rsidP="00EB5DF6">
      <w:pPr>
        <w:pBdr>
          <w:bottom w:val="single" w:sz="4" w:space="1" w:color="auto"/>
        </w:pBdr>
        <w:spacing w:after="0" w:line="240" w:lineRule="auto"/>
        <w:rPr>
          <w:rFonts w:ascii="Minion Pro" w:eastAsia="Times New Roman" w:hAnsi="Minion Pro" w:cs="Arial"/>
          <w:i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i/>
          <w:color w:val="000000"/>
          <w:sz w:val="20"/>
          <w:szCs w:val="20"/>
        </w:rPr>
        <w:t>Building Oral Language: Promoting Complex Vocabulary Using Self- and Parallel-Talk</w:t>
      </w:r>
    </w:p>
    <w:p w14:paraId="505D2178" w14:textId="77777777" w:rsidR="00EB5DF6" w:rsidRPr="00EB5DF6" w:rsidRDefault="00EB5DF6" w:rsidP="00EB5DF6">
      <w:pPr>
        <w:spacing w:after="200" w:line="240" w:lineRule="auto"/>
        <w:rPr>
          <w:rFonts w:ascii="Segoe UI" w:eastAsia="Times New Roman" w:hAnsi="Segoe UI" w:cs="Arial"/>
          <w:color w:val="000000"/>
          <w:sz w:val="2"/>
          <w:szCs w:val="20"/>
        </w:rPr>
      </w:pPr>
    </w:p>
    <w:p w14:paraId="1FD9D4C2" w14:textId="77777777" w:rsidR="00EB5DF6" w:rsidRPr="00EB5DF6" w:rsidRDefault="00EB5DF6" w:rsidP="00EB5DF6">
      <w:pPr>
        <w:spacing w:after="200" w:line="240" w:lineRule="auto"/>
        <w:rPr>
          <w:rFonts w:ascii="Segoe UI" w:eastAsia="Times New Roman" w:hAnsi="Segoe UI" w:cs="Arial"/>
          <w:b/>
          <w:bCs/>
          <w:color w:val="000000"/>
          <w:sz w:val="20"/>
          <w:szCs w:val="20"/>
        </w:rPr>
      </w:pPr>
      <w:r w:rsidRPr="00EB5DF6">
        <w:rPr>
          <w:rFonts w:ascii="Segoe UI" w:eastAsia="Times New Roman" w:hAnsi="Segoe UI" w:cs="Arial"/>
          <w:b/>
          <w:bCs/>
          <w:color w:val="000000"/>
          <w:sz w:val="20"/>
          <w:szCs w:val="20"/>
        </w:rPr>
        <w:t xml:space="preserve">         </w:t>
      </w:r>
      <w:r w:rsidRPr="00EB5DF6">
        <w:rPr>
          <w:rFonts w:ascii="Segoe UI" w:eastAsia="Times New Roman" w:hAnsi="Segoe UI" w:cs="Arial"/>
          <w:b/>
          <w:bCs/>
          <w:noProof/>
          <w:color w:val="000000"/>
          <w:sz w:val="20"/>
          <w:szCs w:val="20"/>
        </w:rPr>
        <w:drawing>
          <wp:inline distT="0" distB="0" distL="0" distR="0" wp14:anchorId="4DFAD8B8" wp14:editId="2B58E38F">
            <wp:extent cx="4905375" cy="3133725"/>
            <wp:effectExtent l="0" t="0" r="85725" b="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Pr="00EB5DF6">
        <w:rPr>
          <w:rFonts w:ascii="Tw Cen MT Condensed" w:eastAsia="Times New Roman" w:hAnsi="Tw Cen MT Condensed" w:cs="Times New Roman"/>
          <w:bCs/>
          <w:noProof/>
          <w:color w:val="5B9BD5"/>
          <w:sz w:val="40"/>
          <w:szCs w:val="32"/>
        </w:rPr>
        <w:drawing>
          <wp:inline distT="0" distB="0" distL="0" distR="0" wp14:anchorId="0C1EC130" wp14:editId="12E618EB">
            <wp:extent cx="4991100" cy="35436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792" cy="3547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C3D9FE" w14:textId="77777777" w:rsidR="00EB5DF6" w:rsidRPr="00EB5DF6" w:rsidRDefault="00EB5DF6" w:rsidP="00EB5DF6">
      <w:pPr>
        <w:spacing w:after="200" w:line="276" w:lineRule="auto"/>
        <w:rPr>
          <w:rFonts w:ascii="Segoe UI" w:eastAsia="Times New Roman" w:hAnsi="Segoe UI" w:cs="Arial"/>
          <w:color w:val="000000"/>
          <w:sz w:val="18"/>
          <w:szCs w:val="20"/>
        </w:rPr>
      </w:pPr>
      <w:r w:rsidRPr="00EB5DF6">
        <w:rPr>
          <w:rFonts w:ascii="Segoe UI" w:eastAsia="Times New Roman" w:hAnsi="Segoe UI" w:cs="Arial"/>
          <w:color w:val="000000"/>
          <w:sz w:val="18"/>
          <w:szCs w:val="20"/>
        </w:rPr>
        <w:br w:type="page"/>
      </w:r>
    </w:p>
    <w:p w14:paraId="2E8E8BA3" w14:textId="77777777" w:rsidR="00EB5DF6" w:rsidRPr="00EB5DF6" w:rsidRDefault="00EB5DF6" w:rsidP="00EB5DF6">
      <w:pPr>
        <w:keepNext/>
        <w:keepLines/>
        <w:spacing w:after="0" w:line="240" w:lineRule="auto"/>
        <w:outlineLvl w:val="0"/>
        <w:rPr>
          <w:rFonts w:ascii="Gill Sans MT" w:eastAsia="Times New Roman" w:hAnsi="Gill Sans MT" w:cs="Times New Roman"/>
          <w:bCs/>
          <w:color w:val="126DB6"/>
          <w:sz w:val="32"/>
          <w:szCs w:val="32"/>
        </w:rPr>
      </w:pPr>
      <w:r w:rsidRPr="00EB5DF6">
        <w:rPr>
          <w:rFonts w:ascii="Gill Sans MT" w:eastAsia="Times New Roman" w:hAnsi="Gill Sans MT" w:cs="Times New Roman"/>
          <w:bCs/>
          <w:color w:val="126DB6"/>
          <w:sz w:val="32"/>
          <w:szCs w:val="32"/>
        </w:rPr>
        <w:lastRenderedPageBreak/>
        <w:t>Selecting the Right Complex Vocabulary</w:t>
      </w:r>
    </w:p>
    <w:p w14:paraId="2D8FC60F" w14:textId="77777777" w:rsidR="00EB5DF6" w:rsidRPr="00EB5DF6" w:rsidRDefault="00EB5DF6" w:rsidP="00EB5DF6">
      <w:pPr>
        <w:pBdr>
          <w:bottom w:val="single" w:sz="4" w:space="1" w:color="auto"/>
        </w:pBdr>
        <w:spacing w:after="0" w:line="240" w:lineRule="auto"/>
        <w:rPr>
          <w:rFonts w:ascii="Minion Pro" w:eastAsia="Times New Roman" w:hAnsi="Minion Pro" w:cs="Arial"/>
          <w:i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i/>
          <w:color w:val="000000"/>
          <w:sz w:val="20"/>
          <w:szCs w:val="20"/>
        </w:rPr>
        <w:t>Building Oral Language: Promoting Complex Vocabulary Using Self- and Parallel-Talk</w:t>
      </w:r>
    </w:p>
    <w:p w14:paraId="7FADEFC2" w14:textId="77777777" w:rsidR="00EB5DF6" w:rsidRPr="00EB5DF6" w:rsidRDefault="00EB5DF6" w:rsidP="00EB5DF6">
      <w:pPr>
        <w:spacing w:after="200" w:line="240" w:lineRule="auto"/>
        <w:rPr>
          <w:rFonts w:ascii="Minion Pro" w:eastAsia="Times New Roman" w:hAnsi="Minion Pro" w:cs="Arial"/>
          <w:color w:val="000000"/>
          <w:sz w:val="2"/>
          <w:szCs w:val="20"/>
        </w:rPr>
      </w:pPr>
    </w:p>
    <w:p w14:paraId="4ED3DC2A" w14:textId="77777777" w:rsidR="00EB5DF6" w:rsidRPr="00EB5DF6" w:rsidRDefault="00EB5DF6" w:rsidP="00EB5DF6">
      <w:pPr>
        <w:spacing w:after="200" w:line="240" w:lineRule="auto"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b/>
          <w:bCs/>
          <w:color w:val="000000"/>
          <w:sz w:val="20"/>
          <w:szCs w:val="20"/>
        </w:rPr>
        <w:t xml:space="preserve">Key Idea: </w:t>
      </w: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 xml:space="preserve">Exposing students to complex vocabulary should happen constantly throughout the day. It’s not enough, however, to incorporate complex language without intentionality. It’s essential that we expose our students to the </w:t>
      </w:r>
      <w:r w:rsidRPr="00EB5DF6">
        <w:rPr>
          <w:rFonts w:ascii="Minion Pro" w:eastAsia="Times New Roman" w:hAnsi="Minion Pro" w:cs="Arial"/>
          <w:i/>
          <w:color w:val="000000"/>
          <w:sz w:val="20"/>
          <w:szCs w:val="20"/>
        </w:rPr>
        <w:t>right</w:t>
      </w: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 xml:space="preserve"> complex vocabulary.</w:t>
      </w:r>
    </w:p>
    <w:tbl>
      <w:tblPr>
        <w:tblStyle w:val="TableGrid6"/>
        <w:tblW w:w="0" w:type="auto"/>
        <w:tblLayout w:type="fixed"/>
        <w:tblLook w:val="04A0" w:firstRow="1" w:lastRow="0" w:firstColumn="1" w:lastColumn="0" w:noHBand="0" w:noVBand="1"/>
      </w:tblPr>
      <w:tblGrid>
        <w:gridCol w:w="2199"/>
        <w:gridCol w:w="2296"/>
        <w:gridCol w:w="2520"/>
        <w:gridCol w:w="2335"/>
      </w:tblGrid>
      <w:tr w:rsidR="00EB5DF6" w:rsidRPr="00EB5DF6" w14:paraId="53BC2DF9" w14:textId="77777777" w:rsidTr="00377766">
        <w:trPr>
          <w:trHeight w:val="224"/>
        </w:trPr>
        <w:tc>
          <w:tcPr>
            <w:tcW w:w="2199" w:type="dxa"/>
            <w:shd w:val="clear" w:color="auto" w:fill="126DB6"/>
          </w:tcPr>
          <w:p w14:paraId="30B2064F" w14:textId="77777777" w:rsidR="00EB5DF6" w:rsidRPr="00EB5DF6" w:rsidRDefault="00EB5DF6" w:rsidP="00EB5DF6">
            <w:pPr>
              <w:jc w:val="center"/>
              <w:rPr>
                <w:rFonts w:ascii="Gill Sans MT Condensed" w:eastAsia="Times New Roman" w:hAnsi="Gill Sans MT Condensed" w:cs="Arial"/>
                <w:b/>
                <w:color w:val="FFFFFF"/>
                <w:sz w:val="28"/>
                <w:szCs w:val="28"/>
              </w:rPr>
            </w:pPr>
            <w:r w:rsidRPr="00EB5DF6">
              <w:rPr>
                <w:rFonts w:ascii="Gill Sans MT Condensed" w:eastAsia="Times New Roman" w:hAnsi="Gill Sans MT Condensed" w:cs="Arial"/>
                <w:b/>
                <w:color w:val="FFFFFF"/>
                <w:sz w:val="28"/>
                <w:szCs w:val="28"/>
              </w:rPr>
              <w:t>IS IT USEFUL AND IMPORTANT?</w:t>
            </w:r>
          </w:p>
        </w:tc>
        <w:tc>
          <w:tcPr>
            <w:tcW w:w="2296" w:type="dxa"/>
            <w:shd w:val="clear" w:color="auto" w:fill="126DB6"/>
          </w:tcPr>
          <w:p w14:paraId="38A8D061" w14:textId="77777777" w:rsidR="00EB5DF6" w:rsidRPr="00EB5DF6" w:rsidRDefault="00EB5DF6" w:rsidP="00EB5DF6">
            <w:pPr>
              <w:jc w:val="center"/>
              <w:rPr>
                <w:rFonts w:ascii="Gill Sans MT Condensed" w:eastAsia="Times New Roman" w:hAnsi="Gill Sans MT Condensed" w:cs="Arial"/>
                <w:b/>
                <w:color w:val="FFFFFF"/>
                <w:sz w:val="28"/>
                <w:szCs w:val="28"/>
              </w:rPr>
            </w:pPr>
            <w:r w:rsidRPr="00EB5DF6">
              <w:rPr>
                <w:rFonts w:ascii="Gill Sans MT Condensed" w:eastAsia="Times New Roman" w:hAnsi="Gill Sans MT Condensed" w:cs="Arial"/>
                <w:b/>
                <w:color w:val="FFFFFF"/>
                <w:sz w:val="28"/>
                <w:szCs w:val="28"/>
              </w:rPr>
              <w:t>CAN IT BE TAUGHT?</w:t>
            </w:r>
          </w:p>
        </w:tc>
        <w:tc>
          <w:tcPr>
            <w:tcW w:w="2520" w:type="dxa"/>
            <w:shd w:val="clear" w:color="auto" w:fill="126DB6"/>
          </w:tcPr>
          <w:p w14:paraId="3F4EDE3F" w14:textId="77777777" w:rsidR="00EB5DF6" w:rsidRPr="00EB5DF6" w:rsidRDefault="00EB5DF6" w:rsidP="00EB5DF6">
            <w:pPr>
              <w:jc w:val="center"/>
              <w:rPr>
                <w:rFonts w:ascii="Gill Sans MT Condensed" w:eastAsia="Times New Roman" w:hAnsi="Gill Sans MT Condensed" w:cs="Arial"/>
                <w:b/>
                <w:color w:val="FFFFFF"/>
                <w:sz w:val="28"/>
                <w:szCs w:val="28"/>
              </w:rPr>
            </w:pPr>
            <w:r w:rsidRPr="00EB5DF6">
              <w:rPr>
                <w:rFonts w:ascii="Gill Sans MT Condensed" w:eastAsia="Times New Roman" w:hAnsi="Gill Sans MT Condensed" w:cs="Arial"/>
                <w:b/>
                <w:color w:val="FFFFFF"/>
                <w:sz w:val="28"/>
                <w:szCs w:val="28"/>
              </w:rPr>
              <w:t>WILL IT HELP TEACH IDEAS?</w:t>
            </w:r>
          </w:p>
        </w:tc>
        <w:tc>
          <w:tcPr>
            <w:tcW w:w="2335" w:type="dxa"/>
            <w:shd w:val="clear" w:color="auto" w:fill="126DB6"/>
          </w:tcPr>
          <w:p w14:paraId="4FB0FBE4" w14:textId="77777777" w:rsidR="00EB5DF6" w:rsidRPr="00EB5DF6" w:rsidRDefault="00EB5DF6" w:rsidP="00EB5DF6">
            <w:pPr>
              <w:jc w:val="center"/>
              <w:rPr>
                <w:rFonts w:ascii="Gill Sans MT Condensed" w:eastAsia="Times New Roman" w:hAnsi="Gill Sans MT Condensed" w:cs="Arial"/>
                <w:b/>
                <w:color w:val="FFFFFF"/>
                <w:sz w:val="28"/>
                <w:szCs w:val="28"/>
              </w:rPr>
            </w:pPr>
            <w:r w:rsidRPr="00EB5DF6">
              <w:rPr>
                <w:rFonts w:ascii="Gill Sans MT Condensed" w:eastAsia="Times New Roman" w:hAnsi="Gill Sans MT Condensed" w:cs="Arial"/>
                <w:b/>
                <w:color w:val="FFFFFF"/>
                <w:sz w:val="28"/>
                <w:szCs w:val="28"/>
              </w:rPr>
              <w:t>DO YOU HAVE VARIETY?</w:t>
            </w:r>
          </w:p>
        </w:tc>
      </w:tr>
      <w:tr w:rsidR="00EB5DF6" w:rsidRPr="00EB5DF6" w14:paraId="311E2332" w14:textId="77777777" w:rsidTr="00377766">
        <w:trPr>
          <w:trHeight w:val="2798"/>
        </w:trPr>
        <w:tc>
          <w:tcPr>
            <w:tcW w:w="2199" w:type="dxa"/>
          </w:tcPr>
          <w:p w14:paraId="753C829E" w14:textId="77777777" w:rsidR="00EB5DF6" w:rsidRPr="00EB5DF6" w:rsidRDefault="00EB5DF6" w:rsidP="00EB5DF6">
            <w:pPr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>Will they see or hear the word often?</w:t>
            </w:r>
          </w:p>
          <w:p w14:paraId="2D6BED72" w14:textId="77777777" w:rsidR="00EB5DF6" w:rsidRPr="00EB5DF6" w:rsidRDefault="00EB5DF6" w:rsidP="00EB5DF6">
            <w:pPr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>Will understanding this word help them be able to express themselves or to understand what others are saying?</w:t>
            </w:r>
          </w:p>
          <w:p w14:paraId="2081069B" w14:textId="77777777" w:rsidR="00EB5DF6" w:rsidRPr="00EB5DF6" w:rsidRDefault="00EB5DF6" w:rsidP="00EB5DF6">
            <w:pPr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>Will it help them comprehend a text that we are reading?</w:t>
            </w:r>
          </w:p>
        </w:tc>
        <w:tc>
          <w:tcPr>
            <w:tcW w:w="2296" w:type="dxa"/>
          </w:tcPr>
          <w:p w14:paraId="10E73A22" w14:textId="77777777" w:rsidR="00EB5DF6" w:rsidRPr="00EB5DF6" w:rsidRDefault="00EB5DF6" w:rsidP="00EB5DF6">
            <w:pPr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 xml:space="preserve">Can you teach the word in a way that children will understand? </w:t>
            </w:r>
          </w:p>
          <w:p w14:paraId="11ADEB51" w14:textId="77777777" w:rsidR="00EB5DF6" w:rsidRPr="00EB5DF6" w:rsidRDefault="00EB5DF6" w:rsidP="00EB5DF6">
            <w:pPr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>Are you able to define the word using other words/text/movement/pictures that children can understand?</w:t>
            </w:r>
          </w:p>
        </w:tc>
        <w:tc>
          <w:tcPr>
            <w:tcW w:w="2520" w:type="dxa"/>
            <w:shd w:val="clear" w:color="auto" w:fill="auto"/>
          </w:tcPr>
          <w:p w14:paraId="58294868" w14:textId="77777777" w:rsidR="00EB5DF6" w:rsidRPr="00EB5DF6" w:rsidRDefault="00EB5DF6" w:rsidP="00EB5DF6">
            <w:pPr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>Is this connected to a current theme or big idea we are working on in our classroom?</w:t>
            </w:r>
          </w:p>
          <w:p w14:paraId="42CBB0A5" w14:textId="77777777" w:rsidR="00EB5DF6" w:rsidRPr="00EB5DF6" w:rsidRDefault="00EB5DF6" w:rsidP="00EB5DF6">
            <w:pPr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>Will this help students make sense of the larger world?</w:t>
            </w:r>
          </w:p>
        </w:tc>
        <w:tc>
          <w:tcPr>
            <w:tcW w:w="2335" w:type="dxa"/>
            <w:shd w:val="clear" w:color="auto" w:fill="auto"/>
          </w:tcPr>
          <w:p w14:paraId="1B44953E" w14:textId="77777777" w:rsidR="00EB5DF6" w:rsidRPr="00EB5DF6" w:rsidRDefault="00EB5DF6" w:rsidP="00EB5DF6">
            <w:pPr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>Do I have a variety of different kinds of words (nouns, adjectives, verbs, adverbs) that will expand student vocabulary in a variety of contexts?</w:t>
            </w:r>
          </w:p>
        </w:tc>
      </w:tr>
    </w:tbl>
    <w:p w14:paraId="6C390D6D" w14:textId="77777777" w:rsidR="00EB5DF6" w:rsidRPr="00EB5DF6" w:rsidRDefault="00EB5DF6" w:rsidP="00EB5DF6">
      <w:pPr>
        <w:spacing w:after="0" w:line="240" w:lineRule="auto"/>
        <w:rPr>
          <w:rFonts w:ascii="Minion Pro" w:eastAsia="Times New Roman" w:hAnsi="Minion Pro" w:cs="Segoe UI"/>
          <w:color w:val="5B9BD5"/>
          <w:sz w:val="40"/>
          <w:szCs w:val="28"/>
        </w:rPr>
      </w:pPr>
    </w:p>
    <w:p w14:paraId="63C50DC0" w14:textId="77777777" w:rsidR="00EB5DF6" w:rsidRPr="00EB5DF6" w:rsidRDefault="00EB5DF6" w:rsidP="00EB5DF6">
      <w:pPr>
        <w:spacing w:after="200" w:line="240" w:lineRule="auto"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b/>
          <w:bCs/>
          <w:color w:val="000000"/>
          <w:sz w:val="20"/>
          <w:szCs w:val="20"/>
        </w:rPr>
        <w:t xml:space="preserve">Directions: </w:t>
      </w:r>
      <w:r w:rsidRPr="00EB5DF6">
        <w:rPr>
          <w:rFonts w:ascii="Minion Pro" w:eastAsia="Times New Roman" w:hAnsi="Minion Pro" w:cs="Arial"/>
          <w:bCs/>
          <w:color w:val="000000"/>
          <w:sz w:val="20"/>
          <w:szCs w:val="20"/>
        </w:rPr>
        <w:t>Take 5</w:t>
      </w: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 xml:space="preserve"> minutes to review the Complex Vocabulary list on the next page and highlight 5-10 words that you would want teachers to promote (and students to know and use) that align to your vision for your center or school.</w:t>
      </w:r>
    </w:p>
    <w:p w14:paraId="19AD6208" w14:textId="77777777" w:rsidR="00EB5DF6" w:rsidRPr="00EB5DF6" w:rsidRDefault="00EB5DF6" w:rsidP="00EB5DF6">
      <w:pPr>
        <w:spacing w:after="200" w:line="240" w:lineRule="auto"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Use the guiding questions above to help you pick strong complex vocabulary examples.</w:t>
      </w:r>
    </w:p>
    <w:p w14:paraId="2B969A3C" w14:textId="77777777" w:rsidR="00EB5DF6" w:rsidRPr="00EB5DF6" w:rsidRDefault="00EB5DF6" w:rsidP="00EB5DF6">
      <w:pPr>
        <w:spacing w:after="0" w:line="240" w:lineRule="auto"/>
        <w:rPr>
          <w:rFonts w:ascii="Tw Cen MT Condensed" w:eastAsia="Times New Roman" w:hAnsi="Tw Cen MT Condensed" w:cs="Segoe UI"/>
          <w:color w:val="5B9BD5"/>
          <w:sz w:val="40"/>
          <w:szCs w:val="28"/>
        </w:rPr>
      </w:pPr>
    </w:p>
    <w:p w14:paraId="4BA7B4A8" w14:textId="77777777" w:rsidR="00EB5DF6" w:rsidRPr="00EB5DF6" w:rsidRDefault="00EB5DF6" w:rsidP="00EB5DF6">
      <w:pPr>
        <w:spacing w:after="0" w:line="240" w:lineRule="auto"/>
        <w:rPr>
          <w:rFonts w:ascii="Tw Cen MT Condensed" w:eastAsia="Times New Roman" w:hAnsi="Tw Cen MT Condensed" w:cs="Segoe UI"/>
          <w:color w:val="5B9BD5"/>
          <w:sz w:val="40"/>
          <w:szCs w:val="28"/>
        </w:rPr>
      </w:pPr>
    </w:p>
    <w:p w14:paraId="7BCA6818" w14:textId="77777777" w:rsidR="00EB5DF6" w:rsidRPr="00EB5DF6" w:rsidRDefault="00EB5DF6" w:rsidP="00EB5DF6">
      <w:pPr>
        <w:spacing w:after="0" w:line="240" w:lineRule="auto"/>
        <w:rPr>
          <w:rFonts w:ascii="Tw Cen MT Condensed" w:eastAsia="Times New Roman" w:hAnsi="Tw Cen MT Condensed" w:cs="Segoe UI"/>
          <w:color w:val="5B9BD5"/>
          <w:sz w:val="40"/>
          <w:szCs w:val="28"/>
        </w:rPr>
      </w:pPr>
    </w:p>
    <w:p w14:paraId="1F086379" w14:textId="77777777" w:rsidR="00EB5DF6" w:rsidRPr="00EB5DF6" w:rsidRDefault="00EB5DF6" w:rsidP="00EB5DF6">
      <w:pPr>
        <w:spacing w:after="0" w:line="240" w:lineRule="auto"/>
        <w:rPr>
          <w:rFonts w:ascii="Tw Cen MT Condensed" w:eastAsia="Times New Roman" w:hAnsi="Tw Cen MT Condensed" w:cs="Segoe UI"/>
          <w:color w:val="5B9BD5"/>
          <w:sz w:val="40"/>
          <w:szCs w:val="28"/>
        </w:rPr>
      </w:pPr>
    </w:p>
    <w:p w14:paraId="1FDCCB16" w14:textId="77777777" w:rsidR="00EB5DF6" w:rsidRPr="00EB5DF6" w:rsidRDefault="00EB5DF6" w:rsidP="00EB5DF6">
      <w:pPr>
        <w:spacing w:after="0" w:line="240" w:lineRule="auto"/>
        <w:rPr>
          <w:rFonts w:ascii="Tw Cen MT Condensed" w:eastAsia="Times New Roman" w:hAnsi="Tw Cen MT Condensed" w:cs="Segoe UI"/>
          <w:color w:val="5B9BD5"/>
          <w:sz w:val="40"/>
          <w:szCs w:val="28"/>
        </w:rPr>
      </w:pPr>
    </w:p>
    <w:p w14:paraId="7467D252" w14:textId="77777777" w:rsidR="00EB5DF6" w:rsidRPr="00EB5DF6" w:rsidRDefault="00EB5DF6" w:rsidP="00EB5DF6">
      <w:pPr>
        <w:spacing w:after="0" w:line="240" w:lineRule="auto"/>
        <w:rPr>
          <w:rFonts w:ascii="Tw Cen MT Condensed" w:eastAsia="Times New Roman" w:hAnsi="Tw Cen MT Condensed" w:cs="Segoe UI"/>
          <w:color w:val="5B9BD5"/>
          <w:sz w:val="40"/>
          <w:szCs w:val="28"/>
        </w:rPr>
      </w:pPr>
    </w:p>
    <w:p w14:paraId="4DFC90FE" w14:textId="77777777" w:rsidR="00EB5DF6" w:rsidRPr="00EB5DF6" w:rsidRDefault="00EB5DF6" w:rsidP="00EB5DF6">
      <w:pPr>
        <w:spacing w:after="0" w:line="240" w:lineRule="auto"/>
        <w:rPr>
          <w:rFonts w:ascii="Tw Cen MT Condensed" w:eastAsia="Times New Roman" w:hAnsi="Tw Cen MT Condensed" w:cs="Segoe UI"/>
          <w:color w:val="5B9BD5"/>
          <w:sz w:val="40"/>
          <w:szCs w:val="28"/>
        </w:rPr>
      </w:pPr>
    </w:p>
    <w:p w14:paraId="6D534E31" w14:textId="77777777" w:rsidR="00EB5DF6" w:rsidRPr="00EB5DF6" w:rsidRDefault="00EB5DF6" w:rsidP="00EB5DF6">
      <w:pPr>
        <w:spacing w:after="0" w:line="240" w:lineRule="auto"/>
        <w:rPr>
          <w:rFonts w:ascii="Tw Cen MT Condensed" w:eastAsia="Times New Roman" w:hAnsi="Tw Cen MT Condensed" w:cs="Segoe UI"/>
          <w:color w:val="5B9BD5"/>
          <w:sz w:val="40"/>
          <w:szCs w:val="28"/>
        </w:rPr>
      </w:pPr>
    </w:p>
    <w:p w14:paraId="2FEB998D" w14:textId="77777777" w:rsidR="00EB5DF6" w:rsidRPr="00EB5DF6" w:rsidRDefault="00EB5DF6" w:rsidP="00EB5DF6">
      <w:pPr>
        <w:spacing w:after="0" w:line="240" w:lineRule="auto"/>
        <w:rPr>
          <w:rFonts w:ascii="Tw Cen MT Condensed" w:eastAsia="Times New Roman" w:hAnsi="Tw Cen MT Condensed" w:cs="Segoe UI"/>
          <w:color w:val="5B9BD5"/>
          <w:sz w:val="40"/>
          <w:szCs w:val="28"/>
        </w:rPr>
      </w:pPr>
    </w:p>
    <w:p w14:paraId="7C6E717D" w14:textId="77777777" w:rsidR="00EB5DF6" w:rsidRPr="00EB5DF6" w:rsidRDefault="00EB5DF6" w:rsidP="00EB5DF6">
      <w:pPr>
        <w:spacing w:after="0" w:line="240" w:lineRule="auto"/>
        <w:rPr>
          <w:rFonts w:ascii="Tw Cen MT Condensed" w:eastAsia="Times New Roman" w:hAnsi="Tw Cen MT Condensed" w:cs="Segoe UI"/>
          <w:color w:val="5B9BD5"/>
          <w:sz w:val="40"/>
          <w:szCs w:val="28"/>
        </w:rPr>
      </w:pPr>
    </w:p>
    <w:p w14:paraId="3404BC40" w14:textId="77777777" w:rsidR="00EB5DF6" w:rsidRPr="00EB5DF6" w:rsidRDefault="00EB5DF6" w:rsidP="00EB5DF6">
      <w:pPr>
        <w:spacing w:after="200" w:line="276" w:lineRule="auto"/>
        <w:rPr>
          <w:rFonts w:ascii="Tw Cen MT Condensed" w:eastAsia="Times New Roman" w:hAnsi="Tw Cen MT Condensed" w:cs="Segoe UI"/>
          <w:color w:val="5B9BD5"/>
          <w:sz w:val="40"/>
          <w:szCs w:val="28"/>
        </w:rPr>
      </w:pPr>
      <w:r w:rsidRPr="00EB5DF6">
        <w:rPr>
          <w:rFonts w:ascii="Tw Cen MT Condensed" w:eastAsia="Times New Roman" w:hAnsi="Tw Cen MT Condensed" w:cs="Segoe UI"/>
          <w:color w:val="5B9BD5"/>
          <w:sz w:val="40"/>
          <w:szCs w:val="28"/>
        </w:rPr>
        <w:br w:type="page"/>
      </w:r>
    </w:p>
    <w:p w14:paraId="34B6B632" w14:textId="77777777" w:rsidR="00EB5DF6" w:rsidRPr="00EB5DF6" w:rsidRDefault="00EB5DF6" w:rsidP="00EB5DF6">
      <w:pPr>
        <w:spacing w:after="0" w:line="240" w:lineRule="auto"/>
        <w:rPr>
          <w:rFonts w:ascii="Gill Sans MT" w:eastAsia="Times New Roman" w:hAnsi="Gill Sans MT" w:cs="Segoe UI"/>
          <w:color w:val="126DB6"/>
          <w:sz w:val="32"/>
          <w:szCs w:val="32"/>
        </w:rPr>
      </w:pPr>
      <w:r w:rsidRPr="00EB5DF6">
        <w:rPr>
          <w:rFonts w:ascii="Gill Sans MT" w:eastAsia="Times New Roman" w:hAnsi="Gill Sans MT" w:cs="Segoe UI"/>
          <w:color w:val="126DB6"/>
          <w:sz w:val="32"/>
          <w:szCs w:val="32"/>
        </w:rPr>
        <w:lastRenderedPageBreak/>
        <w:t>Complex Vocabulary Word List</w:t>
      </w:r>
    </w:p>
    <w:p w14:paraId="607878EC" w14:textId="77777777" w:rsidR="00EB5DF6" w:rsidRPr="00EB5DF6" w:rsidRDefault="00EB5DF6" w:rsidP="00EB5DF6">
      <w:pPr>
        <w:pBdr>
          <w:bottom w:val="single" w:sz="4" w:space="1" w:color="auto"/>
        </w:pBdr>
        <w:spacing w:after="0" w:line="240" w:lineRule="auto"/>
        <w:rPr>
          <w:rFonts w:ascii="Minion Pro" w:eastAsia="Times New Roman" w:hAnsi="Minion Pro" w:cs="Arial"/>
          <w:i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i/>
          <w:color w:val="000000"/>
          <w:sz w:val="20"/>
          <w:szCs w:val="20"/>
        </w:rPr>
        <w:t>Building Oral Language: Promoting Complex Vocabulary Using Self- and Parallel-Talk</w:t>
      </w:r>
    </w:p>
    <w:p w14:paraId="08C3F0FF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b/>
          <w:color w:val="000000"/>
          <w:sz w:val="20"/>
          <w:szCs w:val="20"/>
        </w:rPr>
      </w:pPr>
    </w:p>
    <w:p w14:paraId="60011265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b/>
          <w:color w:val="000000"/>
          <w:sz w:val="20"/>
          <w:szCs w:val="20"/>
        </w:rPr>
        <w:sectPr w:rsidR="00EB5DF6" w:rsidRPr="00EB5DF6">
          <w:headerReference w:type="default" r:id="rId16"/>
          <w:foot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2B8988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b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b/>
          <w:color w:val="000000"/>
          <w:sz w:val="20"/>
          <w:szCs w:val="20"/>
        </w:rPr>
        <w:t>Feeling Words</w:t>
      </w:r>
    </w:p>
    <w:p w14:paraId="3547DBE8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disappointed</w:t>
      </w:r>
    </w:p>
    <w:p w14:paraId="20CC2149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annoyed</w:t>
      </w:r>
    </w:p>
    <w:p w14:paraId="5225A45E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thankful</w:t>
      </w:r>
    </w:p>
    <w:p w14:paraId="091F827E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delighted</w:t>
      </w:r>
    </w:p>
    <w:p w14:paraId="18DDD52C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frustrated</w:t>
      </w:r>
    </w:p>
    <w:p w14:paraId="1147B1B5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proud</w:t>
      </w:r>
    </w:p>
    <w:p w14:paraId="0679337D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curious</w:t>
      </w:r>
    </w:p>
    <w:p w14:paraId="72B907DE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furious</w:t>
      </w:r>
    </w:p>
    <w:p w14:paraId="3F6FB819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irritable</w:t>
      </w:r>
    </w:p>
    <w:p w14:paraId="3BF67904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exhausted</w:t>
      </w:r>
    </w:p>
    <w:p w14:paraId="798D5170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relieved</w:t>
      </w:r>
    </w:p>
    <w:p w14:paraId="3D7A1E5D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confused</w:t>
      </w:r>
    </w:p>
    <w:p w14:paraId="10EBA630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terrified</w:t>
      </w:r>
    </w:p>
    <w:p w14:paraId="3B532F18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astonished</w:t>
      </w:r>
    </w:p>
    <w:p w14:paraId="01427348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b/>
          <w:color w:val="000000"/>
          <w:sz w:val="20"/>
          <w:szCs w:val="20"/>
        </w:rPr>
      </w:pPr>
    </w:p>
    <w:p w14:paraId="6D4D302D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b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b/>
          <w:color w:val="000000"/>
          <w:sz w:val="20"/>
          <w:szCs w:val="20"/>
        </w:rPr>
        <w:t>Nouns</w:t>
      </w:r>
    </w:p>
    <w:p w14:paraId="453E0FD5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shadow</w:t>
      </w:r>
    </w:p>
    <w:p w14:paraId="78F22987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reflection</w:t>
      </w:r>
    </w:p>
    <w:p w14:paraId="7D30275C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schedule</w:t>
      </w:r>
    </w:p>
    <w:p w14:paraId="3B62F66C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envelope</w:t>
      </w:r>
    </w:p>
    <w:p w14:paraId="5E946CC4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pond</w:t>
      </w:r>
    </w:p>
    <w:p w14:paraId="7F1D8BBE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swamp</w:t>
      </w:r>
    </w:p>
    <w:p w14:paraId="2B86F17C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relative</w:t>
      </w:r>
    </w:p>
    <w:p w14:paraId="72EAE674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sibling</w:t>
      </w:r>
    </w:p>
    <w:p w14:paraId="3897EA20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adventure</w:t>
      </w:r>
    </w:p>
    <w:p w14:paraId="36FD9C60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journey</w:t>
      </w:r>
    </w:p>
    <w:p w14:paraId="3A64E50B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neighborhood</w:t>
      </w:r>
    </w:p>
    <w:p w14:paraId="4BB3AC7D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predator</w:t>
      </w:r>
    </w:p>
    <w:p w14:paraId="46ED1AEA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invitation</w:t>
      </w:r>
    </w:p>
    <w:p w14:paraId="112E653E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row</w:t>
      </w:r>
    </w:p>
    <w:p w14:paraId="3BEEB405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stack</w:t>
      </w:r>
    </w:p>
    <w:p w14:paraId="4F7CFC02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meadow</w:t>
      </w:r>
    </w:p>
    <w:p w14:paraId="08DCAA8D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instant</w:t>
      </w:r>
    </w:p>
    <w:p w14:paraId="1487A430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variety</w:t>
      </w:r>
    </w:p>
    <w:p w14:paraId="32B28B6C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envy</w:t>
      </w:r>
    </w:p>
    <w:p w14:paraId="069B7ABD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list</w:t>
      </w:r>
    </w:p>
    <w:p w14:paraId="15C06999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b/>
          <w:color w:val="000000"/>
          <w:sz w:val="20"/>
          <w:szCs w:val="20"/>
        </w:rPr>
      </w:pPr>
    </w:p>
    <w:p w14:paraId="119FCA42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b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b/>
          <w:color w:val="000000"/>
          <w:sz w:val="20"/>
          <w:szCs w:val="20"/>
        </w:rPr>
        <w:t>Verbs</w:t>
      </w:r>
    </w:p>
    <w:p w14:paraId="3A1EF7E1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absorb</w:t>
      </w:r>
    </w:p>
    <w:p w14:paraId="51184B87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admire</w:t>
      </w:r>
    </w:p>
    <w:p w14:paraId="2C165D40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arrange</w:t>
      </w:r>
    </w:p>
    <w:p w14:paraId="7104269B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argue</w:t>
      </w:r>
    </w:p>
    <w:p w14:paraId="4749F7A7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assist</w:t>
      </w:r>
    </w:p>
    <w:p w14:paraId="7BAE9882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attach</w:t>
      </w:r>
    </w:p>
    <w:p w14:paraId="741DA112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avoid</w:t>
      </w:r>
    </w:p>
    <w:p w14:paraId="2FB91478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comfort</w:t>
      </w:r>
    </w:p>
    <w:p w14:paraId="6A530CD8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cover</w:t>
      </w:r>
    </w:p>
    <w:p w14:paraId="0F209EBA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ignore</w:t>
      </w:r>
    </w:p>
    <w:p w14:paraId="7175FA64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imitate</w:t>
      </w:r>
    </w:p>
    <w:p w14:paraId="5613D0B4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invite</w:t>
      </w:r>
    </w:p>
    <w:p w14:paraId="513A6554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outgrow</w:t>
      </w:r>
    </w:p>
    <w:p w14:paraId="484E1C7C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practice</w:t>
      </w:r>
    </w:p>
    <w:p w14:paraId="77A79A22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regret</w:t>
      </w:r>
    </w:p>
    <w:p w14:paraId="73D1096D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rescue</w:t>
      </w:r>
    </w:p>
    <w:p w14:paraId="35639D33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impress</w:t>
      </w:r>
    </w:p>
    <w:p w14:paraId="49927815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identify</w:t>
      </w:r>
    </w:p>
    <w:p w14:paraId="13158D35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recognize</w:t>
      </w:r>
    </w:p>
    <w:p w14:paraId="3CD6D9FC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realize</w:t>
      </w:r>
    </w:p>
    <w:p w14:paraId="19756713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explore</w:t>
      </w:r>
    </w:p>
    <w:p w14:paraId="4800052A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examine</w:t>
      </w:r>
    </w:p>
    <w:p w14:paraId="43D2FE1D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investigate</w:t>
      </w:r>
    </w:p>
    <w:p w14:paraId="106B80EB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create</w:t>
      </w:r>
    </w:p>
    <w:p w14:paraId="073D7DCF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remain</w:t>
      </w:r>
    </w:p>
    <w:p w14:paraId="5D1017C8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remove</w:t>
      </w:r>
    </w:p>
    <w:p w14:paraId="4D6D4C97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transform</w:t>
      </w:r>
    </w:p>
    <w:p w14:paraId="75201D23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contain</w:t>
      </w:r>
    </w:p>
    <w:p w14:paraId="6C0AB136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convince</w:t>
      </w:r>
    </w:p>
    <w:p w14:paraId="713D5B3A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suggest</w:t>
      </w:r>
    </w:p>
    <w:p w14:paraId="59E1AE97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locate</w:t>
      </w:r>
    </w:p>
    <w:p w14:paraId="41F3ADB3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receive</w:t>
      </w:r>
    </w:p>
    <w:p w14:paraId="3C5B7382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prefer</w:t>
      </w:r>
    </w:p>
    <w:p w14:paraId="1B6B2702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combine</w:t>
      </w:r>
    </w:p>
    <w:p w14:paraId="78C436F7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protect</w:t>
      </w:r>
    </w:p>
    <w:p w14:paraId="1A7D8743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transport</w:t>
      </w:r>
    </w:p>
    <w:p w14:paraId="5CBACD9C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appear</w:t>
      </w:r>
    </w:p>
    <w:p w14:paraId="056EC353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search</w:t>
      </w:r>
    </w:p>
    <w:p w14:paraId="0547FEFA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blend</w:t>
      </w:r>
    </w:p>
    <w:p w14:paraId="360D7CA9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separate</w:t>
      </w:r>
    </w:p>
    <w:p w14:paraId="3E742FF1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disappear</w:t>
      </w:r>
    </w:p>
    <w:p w14:paraId="0A601482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melt</w:t>
      </w:r>
    </w:p>
    <w:p w14:paraId="22FF7E8B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introduce</w:t>
      </w:r>
    </w:p>
    <w:p w14:paraId="3EA660A1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concentrate</w:t>
      </w:r>
    </w:p>
    <w:p w14:paraId="0FD5DAEE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dream</w:t>
      </w:r>
    </w:p>
    <w:p w14:paraId="1A3C9928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imagine</w:t>
      </w:r>
    </w:p>
    <w:p w14:paraId="21CC4BF4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assign</w:t>
      </w:r>
    </w:p>
    <w:p w14:paraId="358AA0DD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complete</w:t>
      </w:r>
    </w:p>
    <w:p w14:paraId="224A143B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pretend</w:t>
      </w:r>
    </w:p>
    <w:p w14:paraId="0EF6DC06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b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b/>
          <w:color w:val="000000"/>
          <w:sz w:val="20"/>
          <w:szCs w:val="20"/>
        </w:rPr>
        <w:t>Adjectives</w:t>
      </w:r>
    </w:p>
    <w:p w14:paraId="2F639BB0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edible</w:t>
      </w:r>
    </w:p>
    <w:p w14:paraId="1B5869AF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comfortable</w:t>
      </w:r>
    </w:p>
    <w:p w14:paraId="29DB21A3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complicated</w:t>
      </w:r>
    </w:p>
    <w:p w14:paraId="56A6337E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difficult</w:t>
      </w:r>
    </w:p>
    <w:p w14:paraId="41125B57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dependent</w:t>
      </w:r>
    </w:p>
    <w:p w14:paraId="7846E807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elegant</w:t>
      </w:r>
    </w:p>
    <w:p w14:paraId="53404310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determined</w:t>
      </w:r>
    </w:p>
    <w:p w14:paraId="635993A7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enormous</w:t>
      </w:r>
    </w:p>
    <w:p w14:paraId="7E825B82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useful</w:t>
      </w:r>
    </w:p>
    <w:p w14:paraId="69FD955E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powerful</w:t>
      </w:r>
    </w:p>
    <w:p w14:paraId="40581CD4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independent</w:t>
      </w:r>
    </w:p>
    <w:p w14:paraId="0F56B727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familiar</w:t>
      </w:r>
    </w:p>
    <w:p w14:paraId="0CBD073F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unexpected</w:t>
      </w:r>
    </w:p>
    <w:p w14:paraId="4ACBB894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available</w:t>
      </w:r>
    </w:p>
    <w:p w14:paraId="0474E48E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sudden</w:t>
      </w:r>
    </w:p>
    <w:p w14:paraId="1370C673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same</w:t>
      </w:r>
    </w:p>
    <w:p w14:paraId="6879D95B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different</w:t>
      </w:r>
    </w:p>
    <w:p w14:paraId="25945F03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strange</w:t>
      </w:r>
    </w:p>
    <w:p w14:paraId="480DBF98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unusual</w:t>
      </w:r>
    </w:p>
    <w:p w14:paraId="527C0B53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ordinary</w:t>
      </w:r>
    </w:p>
    <w:p w14:paraId="7BCB5893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pleasant</w:t>
      </w:r>
    </w:p>
    <w:p w14:paraId="4311EF0C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cautious</w:t>
      </w:r>
    </w:p>
    <w:p w14:paraId="220C6BB7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favorite</w:t>
      </w:r>
    </w:p>
    <w:p w14:paraId="518D027A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empty</w:t>
      </w:r>
    </w:p>
    <w:p w14:paraId="29A4E899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humorous</w:t>
      </w:r>
    </w:p>
    <w:p w14:paraId="367C0D19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serious</w:t>
      </w:r>
    </w:p>
    <w:p w14:paraId="500F57EA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</w:p>
    <w:p w14:paraId="77AC920F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b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b/>
          <w:color w:val="000000"/>
          <w:sz w:val="20"/>
          <w:szCs w:val="20"/>
        </w:rPr>
        <w:t>Adverbs</w:t>
      </w:r>
    </w:p>
    <w:p w14:paraId="326C326D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especially</w:t>
      </w:r>
    </w:p>
    <w:p w14:paraId="7BD74581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daily</w:t>
      </w:r>
    </w:p>
    <w:p w14:paraId="0C9251C3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quickly</w:t>
      </w:r>
    </w:p>
    <w:p w14:paraId="64576EE5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suddenly</w:t>
      </w:r>
    </w:p>
    <w:p w14:paraId="094624DB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patiently</w:t>
      </w:r>
    </w:p>
    <w:p w14:paraId="63009AFB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prepositions</w:t>
      </w:r>
    </w:p>
    <w:p w14:paraId="29467C95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except</w:t>
      </w:r>
    </w:p>
    <w:p w14:paraId="10261B1A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beneath</w:t>
      </w:r>
    </w:p>
    <w:p w14:paraId="20EA660D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above</w:t>
      </w:r>
    </w:p>
    <w:p w14:paraId="5B59BDA3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between</w:t>
      </w:r>
    </w:p>
    <w:p w14:paraId="1CCD09E8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  <w:sectPr w:rsidR="00EB5DF6" w:rsidRPr="00EB5DF6" w:rsidSect="00EB547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 xml:space="preserve">beside </w:t>
      </w:r>
    </w:p>
    <w:p w14:paraId="0101CE25" w14:textId="77777777" w:rsidR="00EB5DF6" w:rsidRPr="00EB5DF6" w:rsidRDefault="00EB5DF6" w:rsidP="00EB5DF6">
      <w:pPr>
        <w:spacing w:after="0" w:line="240" w:lineRule="auto"/>
        <w:rPr>
          <w:rFonts w:ascii="Gill Sans MT" w:eastAsia="Times New Roman" w:hAnsi="Gill Sans MT" w:cs="Segoe UI"/>
          <w:color w:val="126DB6"/>
          <w:sz w:val="32"/>
          <w:szCs w:val="32"/>
        </w:rPr>
      </w:pPr>
      <w:r w:rsidRPr="00EB5DF6">
        <w:rPr>
          <w:rFonts w:ascii="Gill Sans MT" w:eastAsia="Times New Roman" w:hAnsi="Gill Sans MT" w:cs="Segoe UI"/>
          <w:color w:val="126DB6"/>
          <w:sz w:val="32"/>
          <w:szCs w:val="32"/>
        </w:rPr>
        <w:lastRenderedPageBreak/>
        <w:t>Strategies for Promoting Complex Vocabulary</w:t>
      </w:r>
    </w:p>
    <w:p w14:paraId="3D4E1225" w14:textId="77777777" w:rsidR="00EB5DF6" w:rsidRPr="00EB5DF6" w:rsidRDefault="00EB5DF6" w:rsidP="00EB5DF6">
      <w:pPr>
        <w:pBdr>
          <w:bottom w:val="single" w:sz="4" w:space="1" w:color="auto"/>
        </w:pBdr>
        <w:spacing w:after="0" w:line="240" w:lineRule="auto"/>
        <w:rPr>
          <w:rFonts w:ascii="Minion Pro" w:eastAsia="Times New Roman" w:hAnsi="Minion Pro" w:cs="Arial"/>
          <w:i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i/>
          <w:color w:val="000000"/>
          <w:sz w:val="20"/>
          <w:szCs w:val="20"/>
        </w:rPr>
        <w:t>Building Oral Language: Promoting Complex Vocabulary Using Self- and Parallel-Talk</w:t>
      </w:r>
    </w:p>
    <w:p w14:paraId="771AF1D3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</w:p>
    <w:p w14:paraId="5FBC35E5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b/>
          <w:bCs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6B7FB" wp14:editId="39DCCC09">
                <wp:simplePos x="0" y="0"/>
                <wp:positionH relativeFrom="column">
                  <wp:posOffset>-75882</wp:posOffset>
                </wp:positionH>
                <wp:positionV relativeFrom="paragraph">
                  <wp:posOffset>90805</wp:posOffset>
                </wp:positionV>
                <wp:extent cx="6048375" cy="500063"/>
                <wp:effectExtent l="0" t="0" r="28575" b="146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50006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759D6D" id="Rounded Rectangle 5" o:spid="_x0000_s1026" style="position:absolute;margin-left:-5.95pt;margin-top:7.15pt;width:476.25pt;height:3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" filled="f" strokecolor="#41719c" strokeweight="1pt">
                <v:stroke joinstyle="miter"/>
              </v:roundrect>
            </w:pict>
          </mc:Fallback>
        </mc:AlternateContent>
      </w:r>
    </w:p>
    <w:p w14:paraId="526C70FA" w14:textId="77777777" w:rsidR="00EB5DF6" w:rsidRPr="00EB5DF6" w:rsidRDefault="00EB5DF6" w:rsidP="00EB5DF6">
      <w:pPr>
        <w:spacing w:after="600" w:line="240" w:lineRule="auto"/>
        <w:contextualSpacing/>
        <w:jc w:val="center"/>
        <w:rPr>
          <w:rFonts w:ascii="Gill Sans MT" w:eastAsia="Times New Roman" w:hAnsi="Gill Sans MT" w:cs="Arial"/>
          <w:color w:val="000000"/>
          <w:sz w:val="24"/>
          <w:szCs w:val="24"/>
        </w:rPr>
      </w:pPr>
      <w:r w:rsidRPr="00EB5DF6">
        <w:rPr>
          <w:rFonts w:ascii="Gill Sans MT" w:eastAsia="Times New Roman" w:hAnsi="Gill Sans MT" w:cs="Arial"/>
          <w:b/>
          <w:bCs/>
          <w:color w:val="000000"/>
          <w:sz w:val="24"/>
          <w:szCs w:val="24"/>
        </w:rPr>
        <w:t xml:space="preserve">Key Idea: </w:t>
      </w:r>
      <w:r w:rsidRPr="00EB5DF6">
        <w:rPr>
          <w:rFonts w:ascii="Gill Sans MT" w:eastAsia="Times New Roman" w:hAnsi="Gill Sans MT" w:cs="Arial"/>
          <w:color w:val="000000"/>
          <w:sz w:val="24"/>
          <w:szCs w:val="24"/>
        </w:rPr>
        <w:t>Students don’t simply learn complex vocabulary. Complex language needs to be intentionally incorporated into every interaction students have with adults in their classrooms.</w:t>
      </w:r>
    </w:p>
    <w:p w14:paraId="2536F80B" w14:textId="77777777" w:rsidR="00EB5DF6" w:rsidRPr="00EB5DF6" w:rsidRDefault="00EB5DF6" w:rsidP="00EB5DF6">
      <w:pPr>
        <w:spacing w:after="600" w:line="240" w:lineRule="auto"/>
        <w:contextualSpacing/>
        <w:rPr>
          <w:rFonts w:ascii="Segoe UI" w:eastAsia="Times New Roman" w:hAnsi="Segoe UI" w:cs="Arial"/>
          <w:color w:val="000000"/>
          <w:sz w:val="20"/>
          <w:szCs w:val="20"/>
        </w:rPr>
      </w:pPr>
    </w:p>
    <w:p w14:paraId="48D693F0" w14:textId="77777777" w:rsidR="00EB5DF6" w:rsidRPr="00EB5DF6" w:rsidRDefault="00EB5DF6" w:rsidP="00EB5DF6">
      <w:pPr>
        <w:spacing w:after="600" w:line="240" w:lineRule="auto"/>
        <w:contextualSpacing/>
        <w:rPr>
          <w:rFonts w:ascii="Segoe UI" w:eastAsia="Times New Roman" w:hAnsi="Segoe UI" w:cs="Arial"/>
          <w:color w:val="000000"/>
          <w:sz w:val="20"/>
          <w:szCs w:val="20"/>
        </w:rPr>
      </w:pPr>
    </w:p>
    <w:tbl>
      <w:tblPr>
        <w:tblStyle w:val="TableGrid6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7825"/>
      </w:tblGrid>
      <w:tr w:rsidR="00EB5DF6" w:rsidRPr="00EB5DF6" w14:paraId="6ADF184F" w14:textId="77777777" w:rsidTr="00377766">
        <w:tc>
          <w:tcPr>
            <w:tcW w:w="1525" w:type="dxa"/>
            <w:shd w:val="clear" w:color="auto" w:fill="126DB6"/>
          </w:tcPr>
          <w:p w14:paraId="6AF64523" w14:textId="77777777" w:rsidR="00EB5DF6" w:rsidRPr="00EB5DF6" w:rsidRDefault="00EB5DF6" w:rsidP="00EB5DF6">
            <w:pPr>
              <w:contextualSpacing/>
              <w:rPr>
                <w:rFonts w:ascii="Gill Sans MT Condensed" w:eastAsia="Times New Roman" w:hAnsi="Gill Sans MT Condensed" w:cs="Segoe UI"/>
                <w:b/>
                <w:color w:val="FFFFFF"/>
                <w:sz w:val="28"/>
                <w:szCs w:val="28"/>
              </w:rPr>
            </w:pPr>
            <w:r w:rsidRPr="00EB5DF6">
              <w:rPr>
                <w:rFonts w:ascii="Gill Sans MT Condensed" w:eastAsia="Times New Roman" w:hAnsi="Gill Sans MT Condensed" w:cs="Segoe UI"/>
                <w:b/>
                <w:color w:val="FFFFFF"/>
                <w:sz w:val="28"/>
                <w:szCs w:val="28"/>
              </w:rPr>
              <w:t>STRATEGIES</w:t>
            </w:r>
          </w:p>
        </w:tc>
        <w:tc>
          <w:tcPr>
            <w:tcW w:w="7825" w:type="dxa"/>
            <w:shd w:val="clear" w:color="auto" w:fill="126DB6"/>
          </w:tcPr>
          <w:p w14:paraId="04C73F96" w14:textId="77777777" w:rsidR="00EB5DF6" w:rsidRPr="00EB5DF6" w:rsidRDefault="00EB5DF6" w:rsidP="00EB5DF6">
            <w:pPr>
              <w:contextualSpacing/>
              <w:rPr>
                <w:rFonts w:ascii="Gill Sans MT Condensed" w:eastAsia="Times New Roman" w:hAnsi="Gill Sans MT Condensed" w:cs="Segoe UI"/>
                <w:b/>
                <w:color w:val="FFFFFF"/>
                <w:sz w:val="28"/>
                <w:szCs w:val="28"/>
              </w:rPr>
            </w:pPr>
            <w:r w:rsidRPr="00EB5DF6">
              <w:rPr>
                <w:rFonts w:ascii="Gill Sans MT Condensed" w:eastAsia="Times New Roman" w:hAnsi="Gill Sans MT Condensed" w:cs="Segoe UI"/>
                <w:b/>
                <w:color w:val="FFFFFF"/>
                <w:sz w:val="28"/>
                <w:szCs w:val="28"/>
              </w:rPr>
              <w:t>DEFINITIONS</w:t>
            </w:r>
          </w:p>
        </w:tc>
      </w:tr>
      <w:tr w:rsidR="00EB5DF6" w:rsidRPr="00EB5DF6" w14:paraId="11690451" w14:textId="77777777" w:rsidTr="00377766">
        <w:trPr>
          <w:trHeight w:val="854"/>
        </w:trPr>
        <w:tc>
          <w:tcPr>
            <w:tcW w:w="1525" w:type="dxa"/>
            <w:vAlign w:val="center"/>
          </w:tcPr>
          <w:p w14:paraId="0BB47F18" w14:textId="77777777" w:rsidR="00EB5DF6" w:rsidRPr="00EB5DF6" w:rsidRDefault="00EB5DF6" w:rsidP="00EB5DF6">
            <w:pPr>
              <w:contextualSpacing/>
              <w:jc w:val="center"/>
              <w:rPr>
                <w:rFonts w:ascii="Minion Pro" w:eastAsia="Times New Roman" w:hAnsi="Minion Pro" w:cs="Segoe UI"/>
                <w:b/>
                <w:color w:val="000000"/>
                <w:sz w:val="20"/>
                <w:szCs w:val="20"/>
              </w:rPr>
            </w:pPr>
            <w:r w:rsidRPr="00EB5DF6">
              <w:rPr>
                <w:rFonts w:ascii="Minion Pro" w:eastAsia="Times New Roman" w:hAnsi="Minion Pro" w:cs="Segoe UI"/>
                <w:b/>
                <w:color w:val="000000"/>
                <w:sz w:val="20"/>
                <w:szCs w:val="20"/>
              </w:rPr>
              <w:t>Self-Talk</w:t>
            </w:r>
          </w:p>
        </w:tc>
        <w:tc>
          <w:tcPr>
            <w:tcW w:w="7825" w:type="dxa"/>
          </w:tcPr>
          <w:p w14:paraId="267C80E1" w14:textId="77777777" w:rsidR="00EB5DF6" w:rsidRPr="00EB5DF6" w:rsidRDefault="00EB5DF6" w:rsidP="00EB5DF6">
            <w:pPr>
              <w:contextualSpacing/>
              <w:rPr>
                <w:rFonts w:ascii="Minion Pro" w:eastAsia="Times New Roman" w:hAnsi="Minion Pro" w:cs="Segoe UI"/>
                <w:color w:val="000000"/>
                <w:sz w:val="20"/>
                <w:szCs w:val="20"/>
              </w:rPr>
            </w:pPr>
            <w:r w:rsidRPr="00EB5DF6">
              <w:rPr>
                <w:rFonts w:ascii="Minion Pro" w:eastAsia="Times New Roman" w:hAnsi="Minion Pro" w:cs="Segoe UI"/>
                <w:color w:val="000000"/>
                <w:kern w:val="24"/>
                <w:sz w:val="20"/>
                <w:szCs w:val="20"/>
              </w:rPr>
              <w:t xml:space="preserve">Talk about what </w:t>
            </w:r>
            <w:r w:rsidRPr="00EB5DF6">
              <w:rPr>
                <w:rFonts w:ascii="Minion Pro" w:eastAsia="Times New Roman" w:hAnsi="Minion Pro" w:cs="Segoe UI"/>
                <w:b/>
                <w:bCs/>
                <w:color w:val="000000"/>
                <w:kern w:val="24"/>
                <w:sz w:val="20"/>
                <w:szCs w:val="20"/>
              </w:rPr>
              <w:t>you</w:t>
            </w:r>
            <w:r w:rsidRPr="00EB5DF6">
              <w:rPr>
                <w:rFonts w:ascii="Minion Pro" w:eastAsia="Times New Roman" w:hAnsi="Minion Pro" w:cs="Segoe UI"/>
                <w:color w:val="000000"/>
                <w:kern w:val="24"/>
                <w:sz w:val="20"/>
                <w:szCs w:val="20"/>
              </w:rPr>
              <w:t xml:space="preserve"> are doing, seeing, eating, touching, or thinking constantly throughout the day when working or conversing with students. In other words, </w:t>
            </w:r>
            <w:r w:rsidRPr="00EB5DF6">
              <w:rPr>
                <w:rFonts w:ascii="Minion Pro" w:eastAsia="Times New Roman" w:hAnsi="Minion Pro" w:cs="Segoe UI"/>
                <w:b/>
                <w:bCs/>
                <w:color w:val="000000"/>
                <w:kern w:val="24"/>
                <w:sz w:val="20"/>
                <w:szCs w:val="20"/>
              </w:rPr>
              <w:t>narrate your actions</w:t>
            </w:r>
            <w:r w:rsidRPr="00EB5DF6">
              <w:rPr>
                <w:rFonts w:ascii="Minion Pro" w:eastAsia="Times New Roman" w:hAnsi="Minion Pro" w:cs="Segoe UI"/>
                <w:color w:val="000000"/>
                <w:kern w:val="24"/>
                <w:sz w:val="20"/>
                <w:szCs w:val="20"/>
              </w:rPr>
              <w:t xml:space="preserve">, incorporating </w:t>
            </w:r>
            <w:r w:rsidRPr="00EB5DF6">
              <w:rPr>
                <w:rFonts w:ascii="Minion Pro" w:eastAsia="Times New Roman" w:hAnsi="Minion Pro" w:cs="Segoe UI"/>
                <w:b/>
                <w:color w:val="000000"/>
                <w:kern w:val="24"/>
                <w:sz w:val="20"/>
                <w:szCs w:val="20"/>
              </w:rPr>
              <w:t>complex vocabulary</w:t>
            </w:r>
            <w:r w:rsidRPr="00EB5DF6">
              <w:rPr>
                <w:rFonts w:ascii="Minion Pro" w:eastAsia="Times New Roman" w:hAnsi="Minion Pro" w:cs="Segoe UI"/>
                <w:color w:val="000000"/>
                <w:kern w:val="24"/>
                <w:sz w:val="20"/>
                <w:szCs w:val="20"/>
              </w:rPr>
              <w:t xml:space="preserve"> throughout.</w:t>
            </w:r>
          </w:p>
        </w:tc>
      </w:tr>
      <w:tr w:rsidR="00EB5DF6" w:rsidRPr="00EB5DF6" w14:paraId="682EBF99" w14:textId="77777777" w:rsidTr="00377766">
        <w:tc>
          <w:tcPr>
            <w:tcW w:w="1525" w:type="dxa"/>
            <w:vAlign w:val="center"/>
          </w:tcPr>
          <w:p w14:paraId="04D76355" w14:textId="77777777" w:rsidR="00EB5DF6" w:rsidRPr="00EB5DF6" w:rsidRDefault="00EB5DF6" w:rsidP="00EB5DF6">
            <w:pPr>
              <w:contextualSpacing/>
              <w:jc w:val="center"/>
              <w:rPr>
                <w:rFonts w:ascii="Minion Pro" w:eastAsia="Times New Roman" w:hAnsi="Minion Pro" w:cs="Segoe UI"/>
                <w:b/>
                <w:color w:val="000000"/>
                <w:sz w:val="20"/>
                <w:szCs w:val="20"/>
              </w:rPr>
            </w:pPr>
            <w:r w:rsidRPr="00EB5DF6">
              <w:rPr>
                <w:rFonts w:ascii="Minion Pro" w:eastAsia="Times New Roman" w:hAnsi="Minion Pro" w:cs="Segoe UI"/>
                <w:b/>
                <w:color w:val="000000"/>
                <w:sz w:val="20"/>
                <w:szCs w:val="20"/>
              </w:rPr>
              <w:t>Parallel-Talk</w:t>
            </w:r>
          </w:p>
        </w:tc>
        <w:tc>
          <w:tcPr>
            <w:tcW w:w="7825" w:type="dxa"/>
          </w:tcPr>
          <w:p w14:paraId="560A676E" w14:textId="77777777" w:rsidR="00EB5DF6" w:rsidRPr="00EB5DF6" w:rsidRDefault="00EB5DF6" w:rsidP="00EB5DF6">
            <w:pPr>
              <w:contextualSpacing/>
              <w:rPr>
                <w:rFonts w:ascii="Minion Pro" w:eastAsia="Times New Roman" w:hAnsi="Minion Pro" w:cs="Segoe UI"/>
                <w:color w:val="000000"/>
                <w:sz w:val="20"/>
                <w:szCs w:val="20"/>
              </w:rPr>
            </w:pPr>
            <w:r w:rsidRPr="00EB5DF6">
              <w:rPr>
                <w:rFonts w:ascii="Minion Pro" w:eastAsia="Times New Roman" w:hAnsi="Minion Pro" w:cs="Segoe UI"/>
                <w:color w:val="000000"/>
                <w:kern w:val="24"/>
                <w:sz w:val="20"/>
                <w:szCs w:val="20"/>
              </w:rPr>
              <w:t xml:space="preserve">Talk about what </w:t>
            </w:r>
            <w:r w:rsidRPr="00EB5DF6">
              <w:rPr>
                <w:rFonts w:ascii="Minion Pro" w:eastAsia="Times New Roman" w:hAnsi="Minion Pro" w:cs="Segoe UI"/>
                <w:b/>
                <w:bCs/>
                <w:color w:val="000000"/>
                <w:kern w:val="24"/>
                <w:sz w:val="20"/>
                <w:szCs w:val="20"/>
              </w:rPr>
              <w:t>your student or students are doing</w:t>
            </w:r>
            <w:r w:rsidRPr="00EB5DF6">
              <w:rPr>
                <w:rFonts w:ascii="Minion Pro" w:eastAsia="Times New Roman" w:hAnsi="Minion Pro" w:cs="Segoe UI"/>
                <w:color w:val="000000"/>
                <w:kern w:val="24"/>
                <w:sz w:val="20"/>
                <w:szCs w:val="20"/>
              </w:rPr>
              <w:t xml:space="preserve">, seeing, eating, or touching. In other words, </w:t>
            </w:r>
            <w:r w:rsidRPr="00EB5DF6">
              <w:rPr>
                <w:rFonts w:ascii="Minion Pro" w:eastAsia="Times New Roman" w:hAnsi="Minion Pro" w:cs="Segoe UI"/>
                <w:b/>
                <w:bCs/>
                <w:color w:val="000000"/>
                <w:kern w:val="24"/>
                <w:sz w:val="20"/>
                <w:szCs w:val="20"/>
              </w:rPr>
              <w:t>narrate what they are doing</w:t>
            </w:r>
            <w:r w:rsidRPr="00EB5DF6">
              <w:rPr>
                <w:rFonts w:ascii="Minion Pro" w:eastAsia="Times New Roman" w:hAnsi="Minion Pro" w:cs="Segoe UI"/>
                <w:color w:val="000000"/>
                <w:kern w:val="24"/>
                <w:sz w:val="20"/>
                <w:szCs w:val="20"/>
              </w:rPr>
              <w:t xml:space="preserve">, incorporating </w:t>
            </w:r>
            <w:r w:rsidRPr="00EB5DF6">
              <w:rPr>
                <w:rFonts w:ascii="Minion Pro" w:eastAsia="Times New Roman" w:hAnsi="Minion Pro" w:cs="Segoe UI"/>
                <w:b/>
                <w:color w:val="000000"/>
                <w:kern w:val="24"/>
                <w:sz w:val="20"/>
                <w:szCs w:val="20"/>
              </w:rPr>
              <w:t>complex vocabul</w:t>
            </w:r>
            <w:r w:rsidRPr="00EB5DF6">
              <w:rPr>
                <w:rFonts w:ascii="Minion Pro" w:eastAsia="Times New Roman" w:hAnsi="Minion Pro" w:cs="Segoe UI"/>
                <w:color w:val="000000"/>
                <w:kern w:val="24"/>
                <w:sz w:val="20"/>
                <w:szCs w:val="20"/>
              </w:rPr>
              <w:t>ary throughout.</w:t>
            </w:r>
          </w:p>
        </w:tc>
      </w:tr>
    </w:tbl>
    <w:p w14:paraId="64794C36" w14:textId="77777777" w:rsidR="00EB5DF6" w:rsidRPr="00EB5DF6" w:rsidRDefault="00EB5DF6" w:rsidP="00EB5DF6">
      <w:pPr>
        <w:spacing w:after="600" w:line="240" w:lineRule="auto"/>
        <w:contextualSpacing/>
        <w:rPr>
          <w:rFonts w:ascii="Segoe UI" w:eastAsia="Times New Roman" w:hAnsi="Segoe UI" w:cs="Arial"/>
          <w:b/>
          <w:color w:val="000000"/>
          <w:sz w:val="20"/>
          <w:szCs w:val="20"/>
        </w:rPr>
      </w:pPr>
    </w:p>
    <w:p w14:paraId="1C6DA895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b/>
          <w:color w:val="000000"/>
          <w:sz w:val="20"/>
          <w:szCs w:val="20"/>
        </w:rPr>
        <w:t>Video Analysis:</w:t>
      </w: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 xml:space="preserve"> As you watch the classroom video, take notes below on where you see the teacher use self- and parallel-talk, and what vocabulary she might be emphasizing.</w:t>
      </w:r>
    </w:p>
    <w:p w14:paraId="35E9245C" w14:textId="77777777" w:rsidR="00EB5DF6" w:rsidRPr="00EB5DF6" w:rsidRDefault="00EB5DF6" w:rsidP="00EB5DF6">
      <w:pPr>
        <w:spacing w:after="600" w:line="240" w:lineRule="auto"/>
        <w:contextualSpacing/>
        <w:rPr>
          <w:rFonts w:ascii="Minion Pro" w:eastAsia="Times New Roman" w:hAnsi="Minion Pro" w:cs="Arial"/>
          <w:color w:val="000000"/>
          <w:sz w:val="20"/>
          <w:szCs w:val="20"/>
        </w:rPr>
      </w:pPr>
    </w:p>
    <w:p w14:paraId="4C24BB28" w14:textId="77777777" w:rsidR="00EB5DF6" w:rsidRPr="00EB5DF6" w:rsidRDefault="00EB5DF6" w:rsidP="00EB5DF6">
      <w:pPr>
        <w:spacing w:after="600" w:line="240" w:lineRule="auto"/>
        <w:contextualSpacing/>
        <w:rPr>
          <w:rFonts w:ascii="Segoe UI" w:eastAsia="Times New Roman" w:hAnsi="Segoe UI" w:cs="Arial"/>
          <w:color w:val="000000"/>
          <w:sz w:val="20"/>
          <w:szCs w:val="20"/>
        </w:rPr>
      </w:pPr>
      <w:r w:rsidRPr="00EB5DF6">
        <w:rPr>
          <w:rFonts w:ascii="Segoe UI" w:eastAsia="Times New Roman" w:hAnsi="Segoe UI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C436B" wp14:editId="2E034B05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5938838" cy="4351020"/>
                <wp:effectExtent l="0" t="0" r="241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838" cy="435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5F8B0" id="Rectangle 7" o:spid="_x0000_s1026" style="position:absolute;margin-left:0;margin-top:2.2pt;width:467.65pt;height:342.6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</w:p>
    <w:p w14:paraId="382CD04A" w14:textId="77777777" w:rsidR="00EB5DF6" w:rsidRPr="00EB5DF6" w:rsidRDefault="00EB5DF6" w:rsidP="00EB5DF6">
      <w:pPr>
        <w:spacing w:after="200" w:line="240" w:lineRule="auto"/>
        <w:rPr>
          <w:rFonts w:ascii="Segoe UI" w:eastAsia="Times New Roman" w:hAnsi="Segoe UI" w:cs="Arial"/>
          <w:color w:val="000000"/>
          <w:sz w:val="20"/>
          <w:szCs w:val="20"/>
        </w:rPr>
      </w:pPr>
    </w:p>
    <w:p w14:paraId="2A3F69CC" w14:textId="77777777" w:rsidR="00EB5DF6" w:rsidRPr="00EB5DF6" w:rsidRDefault="00EB5DF6" w:rsidP="00EB5DF6">
      <w:pPr>
        <w:spacing w:after="200" w:line="240" w:lineRule="auto"/>
        <w:rPr>
          <w:rFonts w:ascii="Segoe UI" w:eastAsia="Times New Roman" w:hAnsi="Segoe UI" w:cs="Arial"/>
          <w:color w:val="000000"/>
          <w:sz w:val="20"/>
          <w:szCs w:val="20"/>
        </w:rPr>
      </w:pPr>
    </w:p>
    <w:p w14:paraId="5DCA7273" w14:textId="77777777" w:rsidR="00EB5DF6" w:rsidRPr="00EB5DF6" w:rsidRDefault="00EB5DF6" w:rsidP="00EB5DF6">
      <w:pPr>
        <w:spacing w:after="200" w:line="240" w:lineRule="auto"/>
        <w:rPr>
          <w:rFonts w:ascii="Segoe UI" w:eastAsia="Times New Roman" w:hAnsi="Segoe UI" w:cs="Arial"/>
          <w:color w:val="000000"/>
          <w:sz w:val="20"/>
          <w:szCs w:val="20"/>
        </w:rPr>
      </w:pPr>
    </w:p>
    <w:p w14:paraId="3A95A096" w14:textId="77777777" w:rsidR="00EB5DF6" w:rsidRPr="00EB5DF6" w:rsidRDefault="00EB5DF6" w:rsidP="00EB5DF6">
      <w:pPr>
        <w:spacing w:after="200" w:line="240" w:lineRule="auto"/>
        <w:rPr>
          <w:rFonts w:ascii="Segoe UI" w:eastAsia="Times New Roman" w:hAnsi="Segoe UI" w:cs="Arial"/>
          <w:color w:val="000000"/>
          <w:sz w:val="20"/>
          <w:szCs w:val="20"/>
        </w:rPr>
      </w:pPr>
    </w:p>
    <w:p w14:paraId="193E692B" w14:textId="77777777" w:rsidR="00EB5DF6" w:rsidRPr="00EB5DF6" w:rsidRDefault="00EB5DF6" w:rsidP="00EB5DF6">
      <w:pPr>
        <w:spacing w:after="200" w:line="240" w:lineRule="auto"/>
        <w:rPr>
          <w:rFonts w:ascii="Segoe UI" w:eastAsia="Times New Roman" w:hAnsi="Segoe UI" w:cs="Arial"/>
          <w:color w:val="000000"/>
          <w:sz w:val="20"/>
          <w:szCs w:val="20"/>
        </w:rPr>
      </w:pPr>
    </w:p>
    <w:p w14:paraId="0A5565D3" w14:textId="77777777" w:rsidR="00EB5DF6" w:rsidRPr="00EB5DF6" w:rsidRDefault="00EB5DF6" w:rsidP="00EB5DF6">
      <w:pPr>
        <w:spacing w:after="200" w:line="240" w:lineRule="auto"/>
        <w:rPr>
          <w:rFonts w:ascii="Segoe UI" w:eastAsia="Times New Roman" w:hAnsi="Segoe UI" w:cs="Arial"/>
          <w:color w:val="000000"/>
          <w:sz w:val="20"/>
          <w:szCs w:val="20"/>
        </w:rPr>
      </w:pPr>
    </w:p>
    <w:p w14:paraId="093002E8" w14:textId="77777777" w:rsidR="00EB5DF6" w:rsidRPr="00EB5DF6" w:rsidRDefault="00EB5DF6" w:rsidP="00EB5DF6">
      <w:pPr>
        <w:spacing w:after="200" w:line="240" w:lineRule="auto"/>
        <w:rPr>
          <w:rFonts w:ascii="Segoe UI" w:eastAsia="Times New Roman" w:hAnsi="Segoe UI" w:cs="Arial"/>
          <w:color w:val="000000"/>
          <w:sz w:val="20"/>
          <w:szCs w:val="20"/>
        </w:rPr>
      </w:pPr>
    </w:p>
    <w:p w14:paraId="11EC3B0D" w14:textId="77777777" w:rsidR="00EB5DF6" w:rsidRPr="00EB5DF6" w:rsidRDefault="00EB5DF6" w:rsidP="00EB5DF6">
      <w:pPr>
        <w:spacing w:after="200" w:line="240" w:lineRule="auto"/>
        <w:rPr>
          <w:rFonts w:ascii="Segoe UI" w:eastAsia="Times New Roman" w:hAnsi="Segoe UI" w:cs="Arial"/>
          <w:color w:val="000000"/>
          <w:sz w:val="20"/>
          <w:szCs w:val="20"/>
        </w:rPr>
      </w:pPr>
    </w:p>
    <w:p w14:paraId="2EA2211D" w14:textId="77777777" w:rsidR="00EB5DF6" w:rsidRPr="00EB5DF6" w:rsidRDefault="00EB5DF6" w:rsidP="00EB5DF6">
      <w:pPr>
        <w:spacing w:after="200" w:line="240" w:lineRule="auto"/>
        <w:rPr>
          <w:rFonts w:ascii="Segoe UI" w:eastAsia="Times New Roman" w:hAnsi="Segoe UI" w:cs="Arial"/>
          <w:color w:val="000000"/>
          <w:sz w:val="20"/>
          <w:szCs w:val="20"/>
        </w:rPr>
      </w:pPr>
    </w:p>
    <w:p w14:paraId="1CDD22A4" w14:textId="77777777" w:rsidR="00EB5DF6" w:rsidRPr="00EB5DF6" w:rsidRDefault="00EB5DF6" w:rsidP="00EB5DF6">
      <w:pPr>
        <w:spacing w:after="200" w:line="240" w:lineRule="auto"/>
        <w:rPr>
          <w:rFonts w:ascii="Segoe UI" w:eastAsia="Times New Roman" w:hAnsi="Segoe UI" w:cs="Arial"/>
          <w:color w:val="000000"/>
          <w:sz w:val="20"/>
          <w:szCs w:val="20"/>
        </w:rPr>
      </w:pPr>
    </w:p>
    <w:p w14:paraId="6A869D88" w14:textId="77777777" w:rsidR="00EB5DF6" w:rsidRPr="00EB5DF6" w:rsidRDefault="00EB5DF6" w:rsidP="00EB5DF6">
      <w:pPr>
        <w:spacing w:after="200" w:line="240" w:lineRule="auto"/>
        <w:rPr>
          <w:rFonts w:ascii="Segoe UI" w:eastAsia="Times New Roman" w:hAnsi="Segoe UI" w:cs="Arial"/>
          <w:color w:val="000000"/>
          <w:sz w:val="20"/>
          <w:szCs w:val="20"/>
        </w:rPr>
      </w:pPr>
    </w:p>
    <w:p w14:paraId="49564DD6" w14:textId="77777777" w:rsidR="00EB5DF6" w:rsidRPr="00EB5DF6" w:rsidRDefault="00EB5DF6" w:rsidP="00EB5DF6">
      <w:pPr>
        <w:spacing w:after="0" w:line="240" w:lineRule="auto"/>
        <w:rPr>
          <w:rFonts w:ascii="Tw Cen MT Condensed" w:eastAsia="Times New Roman" w:hAnsi="Tw Cen MT Condensed" w:cs="Segoe UI"/>
          <w:color w:val="5B9BD5"/>
          <w:sz w:val="40"/>
          <w:szCs w:val="28"/>
        </w:rPr>
      </w:pPr>
    </w:p>
    <w:p w14:paraId="0EF4E602" w14:textId="77777777" w:rsidR="00EB5DF6" w:rsidRPr="00EB5DF6" w:rsidRDefault="00EB5DF6" w:rsidP="00EB5DF6">
      <w:pPr>
        <w:spacing w:after="0" w:line="240" w:lineRule="auto"/>
        <w:rPr>
          <w:rFonts w:ascii="Tw Cen MT Condensed" w:eastAsia="Times New Roman" w:hAnsi="Tw Cen MT Condensed" w:cs="Segoe UI"/>
          <w:color w:val="5B9BD5"/>
          <w:sz w:val="40"/>
          <w:szCs w:val="28"/>
        </w:rPr>
      </w:pPr>
    </w:p>
    <w:p w14:paraId="64289757" w14:textId="77777777" w:rsidR="00EB5DF6" w:rsidRPr="00EB5DF6" w:rsidRDefault="00EB5DF6" w:rsidP="00EB5DF6">
      <w:pPr>
        <w:spacing w:after="0" w:line="240" w:lineRule="auto"/>
        <w:rPr>
          <w:rFonts w:ascii="Tw Cen MT Condensed" w:eastAsia="Times New Roman" w:hAnsi="Tw Cen MT Condensed" w:cs="Segoe UI"/>
          <w:color w:val="5B9BD5"/>
          <w:sz w:val="40"/>
          <w:szCs w:val="28"/>
        </w:rPr>
      </w:pPr>
    </w:p>
    <w:p w14:paraId="0442E2CA" w14:textId="77777777" w:rsidR="00EB5DF6" w:rsidRPr="00EB5DF6" w:rsidRDefault="00EB5DF6" w:rsidP="00EB5DF6">
      <w:pPr>
        <w:spacing w:after="200" w:line="276" w:lineRule="auto"/>
        <w:rPr>
          <w:rFonts w:ascii="Tw Cen MT Condensed" w:eastAsia="Times New Roman" w:hAnsi="Tw Cen MT Condensed" w:cs="Segoe UI"/>
          <w:color w:val="5B9BD5"/>
          <w:sz w:val="40"/>
          <w:szCs w:val="28"/>
        </w:rPr>
      </w:pPr>
      <w:r w:rsidRPr="00EB5DF6">
        <w:rPr>
          <w:rFonts w:ascii="Tw Cen MT Condensed" w:eastAsia="Times New Roman" w:hAnsi="Tw Cen MT Condensed" w:cs="Segoe UI"/>
          <w:color w:val="5B9BD5"/>
          <w:sz w:val="40"/>
          <w:szCs w:val="28"/>
        </w:rPr>
        <w:br w:type="page"/>
      </w:r>
    </w:p>
    <w:p w14:paraId="15030E5E" w14:textId="77777777" w:rsidR="00EB5DF6" w:rsidRPr="00EB5DF6" w:rsidRDefault="00EB5DF6" w:rsidP="00EB5DF6">
      <w:pPr>
        <w:spacing w:after="0" w:line="240" w:lineRule="auto"/>
        <w:rPr>
          <w:rFonts w:ascii="Gill Sans MT" w:eastAsia="Times New Roman" w:hAnsi="Gill Sans MT" w:cs="Segoe UI"/>
          <w:color w:val="126DB6"/>
          <w:sz w:val="32"/>
          <w:szCs w:val="32"/>
        </w:rPr>
      </w:pPr>
      <w:r w:rsidRPr="00EB5DF6">
        <w:rPr>
          <w:rFonts w:ascii="Gill Sans MT" w:eastAsia="Times New Roman" w:hAnsi="Gill Sans MT" w:cs="Segoe UI"/>
          <w:color w:val="126DB6"/>
          <w:sz w:val="32"/>
          <w:szCs w:val="32"/>
        </w:rPr>
        <w:lastRenderedPageBreak/>
        <w:t>Practice Promoting Complex Vocabulary with Self- and Parallel-Talk</w:t>
      </w:r>
    </w:p>
    <w:p w14:paraId="314ADB5B" w14:textId="77777777" w:rsidR="00EB5DF6" w:rsidRPr="00EB5DF6" w:rsidRDefault="00EB5DF6" w:rsidP="00EB5DF6">
      <w:pPr>
        <w:pBdr>
          <w:bottom w:val="single" w:sz="4" w:space="1" w:color="auto"/>
        </w:pBdr>
        <w:spacing w:after="0" w:line="240" w:lineRule="auto"/>
        <w:rPr>
          <w:rFonts w:ascii="Minion Pro" w:eastAsia="Times New Roman" w:hAnsi="Minion Pro" w:cs="Arial"/>
          <w:i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i/>
          <w:color w:val="000000"/>
          <w:sz w:val="20"/>
          <w:szCs w:val="20"/>
        </w:rPr>
        <w:t>Building Oral Language: Promoting Complex Vocabulary Using Self- and Parallel-Talk</w:t>
      </w:r>
    </w:p>
    <w:p w14:paraId="1FCDF62C" w14:textId="77777777" w:rsidR="00EB5DF6" w:rsidRPr="00EB5DF6" w:rsidRDefault="00EB5DF6" w:rsidP="00EB5DF6">
      <w:pPr>
        <w:spacing w:before="100" w:beforeAutospacing="1" w:after="0" w:line="240" w:lineRule="auto"/>
        <w:rPr>
          <w:rFonts w:ascii="Minion Pro" w:eastAsia="Times New Roman" w:hAnsi="Minion Pro" w:cs="Arial"/>
          <w:b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b/>
          <w:color w:val="000000"/>
          <w:sz w:val="20"/>
          <w:szCs w:val="20"/>
        </w:rPr>
        <w:t>Planning Directions:</w:t>
      </w:r>
    </w:p>
    <w:p w14:paraId="3B69ADBB" w14:textId="77777777" w:rsidR="00EB5DF6" w:rsidRPr="00EB5DF6" w:rsidRDefault="00EB5DF6" w:rsidP="00EB5DF6">
      <w:pPr>
        <w:numPr>
          <w:ilvl w:val="0"/>
          <w:numId w:val="5"/>
        </w:numPr>
        <w:spacing w:after="0" w:line="240" w:lineRule="auto"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bCs/>
          <w:color w:val="000000"/>
          <w:sz w:val="20"/>
          <w:szCs w:val="20"/>
        </w:rPr>
        <w:t>Imagine</w:t>
      </w: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 xml:space="preserve"> you are popping into a two-, three-, or four-year-old classroom during center time. Students are engaged in </w:t>
      </w:r>
      <w:r w:rsidRPr="00EB5DF6">
        <w:rPr>
          <w:rFonts w:ascii="Minion Pro" w:eastAsia="Times New Roman" w:hAnsi="Minion Pro" w:cs="Arial"/>
          <w:bCs/>
          <w:color w:val="000000"/>
          <w:sz w:val="20"/>
          <w:szCs w:val="20"/>
        </w:rPr>
        <w:t xml:space="preserve">a writing center, a library center, and a science center. </w:t>
      </w:r>
    </w:p>
    <w:p w14:paraId="603ABE2A" w14:textId="77777777" w:rsidR="00EB5DF6" w:rsidRPr="00EB5DF6" w:rsidRDefault="00EB5DF6" w:rsidP="00EB5DF6">
      <w:pPr>
        <w:numPr>
          <w:ilvl w:val="0"/>
          <w:numId w:val="5"/>
        </w:numPr>
        <w:spacing w:after="200" w:line="240" w:lineRule="auto"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 xml:space="preserve">Write </w:t>
      </w:r>
      <w:r w:rsidRPr="00EB5DF6">
        <w:rPr>
          <w:rFonts w:ascii="Minion Pro" w:eastAsia="Times New Roman" w:hAnsi="Minion Pro" w:cs="Arial"/>
          <w:bCs/>
          <w:color w:val="000000"/>
          <w:sz w:val="20"/>
          <w:szCs w:val="20"/>
        </w:rPr>
        <w:t xml:space="preserve">one self-talk sentence and one parallel-talk sentence </w:t>
      </w: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 xml:space="preserve">that you could use with students </w:t>
      </w:r>
      <w:r w:rsidRPr="00EB5DF6">
        <w:rPr>
          <w:rFonts w:ascii="Minion Pro" w:eastAsia="Times New Roman" w:hAnsi="Minion Pro" w:cs="Arial"/>
          <w:bCs/>
          <w:color w:val="000000"/>
          <w:sz w:val="20"/>
          <w:szCs w:val="20"/>
        </w:rPr>
        <w:t>in each center</w:t>
      </w: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.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615"/>
        <w:gridCol w:w="3780"/>
        <w:gridCol w:w="3955"/>
      </w:tblGrid>
      <w:tr w:rsidR="00EB5DF6" w:rsidRPr="00EB5DF6" w14:paraId="399964EA" w14:textId="77777777" w:rsidTr="00377766">
        <w:tc>
          <w:tcPr>
            <w:tcW w:w="1615" w:type="dxa"/>
            <w:tcBorders>
              <w:top w:val="nil"/>
              <w:left w:val="nil"/>
            </w:tcBorders>
            <w:shd w:val="clear" w:color="auto" w:fill="126DB6"/>
          </w:tcPr>
          <w:p w14:paraId="489E4C4A" w14:textId="77777777" w:rsidR="00EB5DF6" w:rsidRPr="00EB5DF6" w:rsidRDefault="00EB5DF6" w:rsidP="00EB5DF6">
            <w:pPr>
              <w:rPr>
                <w:rFonts w:ascii="Gill Sans MT Condensed" w:eastAsia="Times New Roman" w:hAnsi="Gill Sans MT Condensed" w:cs="Segoe UI"/>
                <w:color w:val="FFFFFF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126DB6"/>
            <w:vAlign w:val="center"/>
          </w:tcPr>
          <w:p w14:paraId="7BE19676" w14:textId="77777777" w:rsidR="00EB5DF6" w:rsidRPr="00EB5DF6" w:rsidRDefault="00EB5DF6" w:rsidP="00EB5DF6">
            <w:pPr>
              <w:jc w:val="center"/>
              <w:rPr>
                <w:rFonts w:ascii="Gill Sans MT Condensed" w:eastAsia="Times New Roman" w:hAnsi="Gill Sans MT Condensed" w:cs="Segoe UI"/>
                <w:b/>
                <w:color w:val="FFFFFF"/>
                <w:sz w:val="28"/>
                <w:szCs w:val="28"/>
              </w:rPr>
            </w:pPr>
            <w:r w:rsidRPr="00EB5DF6">
              <w:rPr>
                <w:rFonts w:ascii="Gill Sans MT Condensed" w:eastAsia="Times New Roman" w:hAnsi="Gill Sans MT Condensed" w:cs="Segoe UI"/>
                <w:b/>
                <w:color w:val="FFFFFF"/>
                <w:sz w:val="28"/>
                <w:szCs w:val="28"/>
              </w:rPr>
              <w:t>PARALLEL-TALK</w:t>
            </w:r>
          </w:p>
        </w:tc>
        <w:tc>
          <w:tcPr>
            <w:tcW w:w="3955" w:type="dxa"/>
            <w:shd w:val="clear" w:color="auto" w:fill="126DB6"/>
            <w:vAlign w:val="center"/>
          </w:tcPr>
          <w:p w14:paraId="18561612" w14:textId="77777777" w:rsidR="00EB5DF6" w:rsidRPr="00EB5DF6" w:rsidRDefault="00EB5DF6" w:rsidP="00EB5DF6">
            <w:pPr>
              <w:jc w:val="center"/>
              <w:rPr>
                <w:rFonts w:ascii="Gill Sans MT Condensed" w:eastAsia="Times New Roman" w:hAnsi="Gill Sans MT Condensed" w:cs="Segoe UI"/>
                <w:b/>
                <w:color w:val="FFFFFF"/>
                <w:sz w:val="28"/>
                <w:szCs w:val="28"/>
              </w:rPr>
            </w:pPr>
            <w:r w:rsidRPr="00EB5DF6">
              <w:rPr>
                <w:rFonts w:ascii="Gill Sans MT Condensed" w:eastAsia="Times New Roman" w:hAnsi="Gill Sans MT Condensed" w:cs="Segoe UI"/>
                <w:b/>
                <w:color w:val="FFFFFF"/>
                <w:sz w:val="28"/>
                <w:szCs w:val="28"/>
              </w:rPr>
              <w:t>SELF-TALK</w:t>
            </w:r>
          </w:p>
        </w:tc>
      </w:tr>
      <w:tr w:rsidR="00EB5DF6" w:rsidRPr="00EB5DF6" w14:paraId="141EB8D0" w14:textId="77777777" w:rsidTr="00377766">
        <w:tc>
          <w:tcPr>
            <w:tcW w:w="1615" w:type="dxa"/>
            <w:vAlign w:val="center"/>
          </w:tcPr>
          <w:p w14:paraId="4CC13D93" w14:textId="77777777" w:rsidR="00EB5DF6" w:rsidRPr="00EB5DF6" w:rsidRDefault="00EB5DF6" w:rsidP="00EB5DF6">
            <w:pPr>
              <w:jc w:val="center"/>
              <w:rPr>
                <w:rFonts w:ascii="Gill Sans MT" w:eastAsia="Times New Roman" w:hAnsi="Gill Sans MT" w:cs="Segoe UI"/>
                <w:b/>
                <w:color w:val="000000"/>
                <w:sz w:val="20"/>
                <w:szCs w:val="20"/>
              </w:rPr>
            </w:pPr>
            <w:r w:rsidRPr="00EB5DF6">
              <w:rPr>
                <w:rFonts w:ascii="Gill Sans MT" w:eastAsia="Times New Roman" w:hAnsi="Gill Sans MT" w:cs="Segoe UI"/>
                <w:b/>
                <w:color w:val="000000"/>
                <w:sz w:val="20"/>
                <w:szCs w:val="20"/>
              </w:rPr>
              <w:t>Writing Center</w:t>
            </w:r>
          </w:p>
        </w:tc>
        <w:tc>
          <w:tcPr>
            <w:tcW w:w="3780" w:type="dxa"/>
          </w:tcPr>
          <w:p w14:paraId="2C63FEB4" w14:textId="77777777" w:rsidR="00EB5DF6" w:rsidRPr="00EB5DF6" w:rsidRDefault="00EB5DF6" w:rsidP="00EB5DF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132F121D" w14:textId="77777777" w:rsidR="00EB5DF6" w:rsidRPr="00EB5DF6" w:rsidRDefault="00EB5DF6" w:rsidP="00EB5DF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0FD6AA65" w14:textId="77777777" w:rsidR="00EB5DF6" w:rsidRPr="00EB5DF6" w:rsidRDefault="00EB5DF6" w:rsidP="00EB5DF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39539F96" w14:textId="77777777" w:rsidR="00EB5DF6" w:rsidRPr="00EB5DF6" w:rsidRDefault="00EB5DF6" w:rsidP="00EB5DF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581E0E7D" w14:textId="77777777" w:rsidR="00EB5DF6" w:rsidRPr="00EB5DF6" w:rsidRDefault="00EB5DF6" w:rsidP="00EB5DF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EB5DF6" w:rsidRPr="00EB5DF6" w14:paraId="76A3EB79" w14:textId="77777777" w:rsidTr="00377766">
        <w:tc>
          <w:tcPr>
            <w:tcW w:w="1615" w:type="dxa"/>
            <w:vAlign w:val="center"/>
          </w:tcPr>
          <w:p w14:paraId="79A4D083" w14:textId="77777777" w:rsidR="00EB5DF6" w:rsidRPr="00EB5DF6" w:rsidRDefault="00EB5DF6" w:rsidP="00EB5DF6">
            <w:pPr>
              <w:jc w:val="center"/>
              <w:rPr>
                <w:rFonts w:ascii="Gill Sans MT" w:eastAsia="Times New Roman" w:hAnsi="Gill Sans MT" w:cs="Segoe UI"/>
                <w:b/>
                <w:color w:val="000000"/>
                <w:sz w:val="20"/>
                <w:szCs w:val="20"/>
              </w:rPr>
            </w:pPr>
            <w:r w:rsidRPr="00EB5DF6">
              <w:rPr>
                <w:rFonts w:ascii="Gill Sans MT" w:eastAsia="Times New Roman" w:hAnsi="Gill Sans MT" w:cs="Segoe UI"/>
                <w:b/>
                <w:color w:val="000000"/>
                <w:sz w:val="20"/>
                <w:szCs w:val="20"/>
              </w:rPr>
              <w:t>Library Center</w:t>
            </w:r>
          </w:p>
        </w:tc>
        <w:tc>
          <w:tcPr>
            <w:tcW w:w="3780" w:type="dxa"/>
          </w:tcPr>
          <w:p w14:paraId="42E02056" w14:textId="77777777" w:rsidR="00EB5DF6" w:rsidRPr="00EB5DF6" w:rsidRDefault="00EB5DF6" w:rsidP="00EB5DF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2B4548B4" w14:textId="77777777" w:rsidR="00EB5DF6" w:rsidRPr="00EB5DF6" w:rsidRDefault="00EB5DF6" w:rsidP="00EB5DF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1C02E37B" w14:textId="77777777" w:rsidR="00EB5DF6" w:rsidRPr="00EB5DF6" w:rsidRDefault="00EB5DF6" w:rsidP="00EB5DF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35DDA11A" w14:textId="77777777" w:rsidR="00EB5DF6" w:rsidRPr="00EB5DF6" w:rsidRDefault="00EB5DF6" w:rsidP="00EB5DF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127A3DDC" w14:textId="77777777" w:rsidR="00EB5DF6" w:rsidRPr="00EB5DF6" w:rsidRDefault="00EB5DF6" w:rsidP="00EB5DF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EB5DF6" w:rsidRPr="00EB5DF6" w14:paraId="7ADB0FCA" w14:textId="77777777" w:rsidTr="00377766">
        <w:tc>
          <w:tcPr>
            <w:tcW w:w="1615" w:type="dxa"/>
            <w:vAlign w:val="center"/>
          </w:tcPr>
          <w:p w14:paraId="098D76E6" w14:textId="77777777" w:rsidR="00EB5DF6" w:rsidRPr="00EB5DF6" w:rsidRDefault="00EB5DF6" w:rsidP="00EB5DF6">
            <w:pPr>
              <w:jc w:val="center"/>
              <w:rPr>
                <w:rFonts w:ascii="Gill Sans MT" w:eastAsia="Times New Roman" w:hAnsi="Gill Sans MT" w:cs="Segoe UI"/>
                <w:b/>
                <w:color w:val="000000"/>
                <w:sz w:val="20"/>
                <w:szCs w:val="20"/>
              </w:rPr>
            </w:pPr>
            <w:r w:rsidRPr="00EB5DF6">
              <w:rPr>
                <w:rFonts w:ascii="Gill Sans MT" w:eastAsia="Times New Roman" w:hAnsi="Gill Sans MT" w:cs="Segoe UI"/>
                <w:b/>
                <w:color w:val="000000"/>
                <w:sz w:val="20"/>
                <w:szCs w:val="20"/>
              </w:rPr>
              <w:t>Science Center</w:t>
            </w:r>
          </w:p>
        </w:tc>
        <w:tc>
          <w:tcPr>
            <w:tcW w:w="3780" w:type="dxa"/>
          </w:tcPr>
          <w:p w14:paraId="13170570" w14:textId="77777777" w:rsidR="00EB5DF6" w:rsidRPr="00EB5DF6" w:rsidRDefault="00EB5DF6" w:rsidP="00EB5DF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75384FC8" w14:textId="77777777" w:rsidR="00EB5DF6" w:rsidRPr="00EB5DF6" w:rsidRDefault="00EB5DF6" w:rsidP="00EB5DF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0C59B168" w14:textId="77777777" w:rsidR="00EB5DF6" w:rsidRPr="00EB5DF6" w:rsidRDefault="00EB5DF6" w:rsidP="00EB5DF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67F79F19" w14:textId="77777777" w:rsidR="00EB5DF6" w:rsidRPr="00EB5DF6" w:rsidRDefault="00EB5DF6" w:rsidP="00EB5DF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219F6464" w14:textId="77777777" w:rsidR="00EB5DF6" w:rsidRPr="00EB5DF6" w:rsidRDefault="00EB5DF6" w:rsidP="00EB5DF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</w:tbl>
    <w:p w14:paraId="40F9B2D1" w14:textId="77777777" w:rsidR="00EB5DF6" w:rsidRPr="00EB5DF6" w:rsidRDefault="00EB5DF6" w:rsidP="00EB5DF6">
      <w:pPr>
        <w:spacing w:after="200" w:line="240" w:lineRule="auto"/>
        <w:rPr>
          <w:rFonts w:ascii="Segoe UI" w:eastAsia="Times New Roman" w:hAnsi="Segoe UI" w:cs="Arial"/>
          <w:color w:val="000000"/>
          <w:sz w:val="20"/>
          <w:szCs w:val="20"/>
        </w:rPr>
      </w:pPr>
    </w:p>
    <w:p w14:paraId="464DCE46" w14:textId="77777777" w:rsidR="00EB5DF6" w:rsidRPr="00EB5DF6" w:rsidRDefault="00EB5DF6" w:rsidP="00EB5DF6">
      <w:pPr>
        <w:spacing w:after="200" w:line="240" w:lineRule="auto"/>
        <w:rPr>
          <w:rFonts w:ascii="Minion Pro" w:eastAsia="Times New Roman" w:hAnsi="Minion Pro" w:cs="Arial"/>
          <w:b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b/>
          <w:color w:val="000000"/>
          <w:sz w:val="20"/>
          <w:szCs w:val="20"/>
        </w:rPr>
        <w:t>Practice Directions:</w:t>
      </w:r>
    </w:p>
    <w:p w14:paraId="31EF1ECF" w14:textId="77777777" w:rsidR="00EB5DF6" w:rsidRPr="00EB5DF6" w:rsidRDefault="00EB5DF6" w:rsidP="00EB5DF6">
      <w:pPr>
        <w:numPr>
          <w:ilvl w:val="0"/>
          <w:numId w:val="6"/>
        </w:numPr>
        <w:spacing w:after="200" w:line="240" w:lineRule="auto"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With the person sitting next to you,</w:t>
      </w:r>
      <w:r w:rsidRPr="00EB5DF6">
        <w:rPr>
          <w:rFonts w:ascii="Minion Pro" w:eastAsia="Times New Roman" w:hAnsi="Minion Pro" w:cs="Arial"/>
          <w:bCs/>
          <w:color w:val="000000"/>
          <w:sz w:val="20"/>
          <w:szCs w:val="20"/>
        </w:rPr>
        <w:t xml:space="preserve"> practice delivering your sentences </w:t>
      </w: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 xml:space="preserve">as though one of you is the leader and the other is the student. </w:t>
      </w:r>
    </w:p>
    <w:p w14:paraId="3D7DBAB3" w14:textId="77777777" w:rsidR="00EB5DF6" w:rsidRPr="00EB5DF6" w:rsidRDefault="00EB5DF6" w:rsidP="00EB5DF6">
      <w:pPr>
        <w:numPr>
          <w:ilvl w:val="0"/>
          <w:numId w:val="6"/>
        </w:numPr>
        <w:spacing w:after="200" w:line="240" w:lineRule="auto"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bCs/>
          <w:color w:val="000000"/>
          <w:sz w:val="20"/>
          <w:szCs w:val="20"/>
        </w:rPr>
        <w:t>If you are the leader,</w:t>
      </w: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 xml:space="preserve"> you will practice delivering your self- and parallel-talk sentences to your “student” as though you are in the centers above. </w:t>
      </w:r>
      <w:r w:rsidRPr="00EB5DF6">
        <w:rPr>
          <w:rFonts w:ascii="Minion Pro" w:eastAsia="Times New Roman" w:hAnsi="Minion Pro" w:cs="Arial"/>
          <w:bCs/>
          <w:color w:val="000000"/>
          <w:sz w:val="20"/>
          <w:szCs w:val="20"/>
        </w:rPr>
        <w:t>If you are the student</w:t>
      </w: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, you will silently pretend to be playing and working alongside the leader.</w:t>
      </w:r>
    </w:p>
    <w:p w14:paraId="1B703427" w14:textId="77777777" w:rsidR="00EB5DF6" w:rsidRPr="00EB5DF6" w:rsidRDefault="00EB5DF6" w:rsidP="00EB5DF6">
      <w:pPr>
        <w:spacing w:after="200" w:line="240" w:lineRule="auto"/>
        <w:rPr>
          <w:rFonts w:ascii="Minion Pro" w:eastAsia="Times New Roman" w:hAnsi="Minion Pro" w:cs="Arial"/>
          <w:b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b/>
          <w:color w:val="000000"/>
          <w:sz w:val="20"/>
          <w:szCs w:val="20"/>
        </w:rPr>
        <w:t>Feedback Directions:</w:t>
      </w:r>
    </w:p>
    <w:p w14:paraId="3A8D8ED1" w14:textId="77777777" w:rsidR="00EB5DF6" w:rsidRPr="00EB5DF6" w:rsidRDefault="00EB5DF6" w:rsidP="00EB5DF6">
      <w:pPr>
        <w:numPr>
          <w:ilvl w:val="0"/>
          <w:numId w:val="7"/>
        </w:numPr>
        <w:spacing w:after="200" w:line="240" w:lineRule="auto"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 xml:space="preserve">After the first leader practices their self- and parallel-talk sentences, the “student” will </w:t>
      </w:r>
      <w:r w:rsidRPr="00EB5DF6">
        <w:rPr>
          <w:rFonts w:ascii="Minion Pro" w:eastAsia="Times New Roman" w:hAnsi="Minion Pro" w:cs="Arial"/>
          <w:bCs/>
          <w:color w:val="000000"/>
          <w:sz w:val="20"/>
          <w:szCs w:val="20"/>
        </w:rPr>
        <w:t xml:space="preserve">provide feedback (one glow, one grow) to the leader </w:t>
      </w: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 xml:space="preserve">using the self- and parallel-talk cheat sheets. </w:t>
      </w:r>
    </w:p>
    <w:p w14:paraId="63ACA8D0" w14:textId="77777777" w:rsidR="00EB5DF6" w:rsidRPr="00EB5DF6" w:rsidRDefault="00EB5DF6" w:rsidP="00EB5DF6">
      <w:pPr>
        <w:numPr>
          <w:ilvl w:val="0"/>
          <w:numId w:val="7"/>
        </w:numPr>
        <w:spacing w:after="200" w:line="240" w:lineRule="auto"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 xml:space="preserve">After providing feedback, the roles will </w:t>
      </w:r>
      <w:proofErr w:type="gramStart"/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switch</w:t>
      </w:r>
      <w:proofErr w:type="gramEnd"/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 xml:space="preserve"> and the other partner will become the leader.</w:t>
      </w:r>
    </w:p>
    <w:p w14:paraId="71D518F0" w14:textId="77777777" w:rsidR="00EB5DF6" w:rsidRPr="00EB5DF6" w:rsidRDefault="00EB5DF6" w:rsidP="00EB5DF6">
      <w:pPr>
        <w:numPr>
          <w:ilvl w:val="0"/>
          <w:numId w:val="7"/>
        </w:numPr>
        <w:spacing w:after="200" w:line="240" w:lineRule="auto"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Use the sentence frame, “Great job with __________________________. Next time try __________________.”</w:t>
      </w:r>
    </w:p>
    <w:p w14:paraId="172AA62D" w14:textId="77777777" w:rsidR="00EB5DF6" w:rsidRPr="00EB5DF6" w:rsidRDefault="00EB5DF6" w:rsidP="00EB5DF6">
      <w:pPr>
        <w:spacing w:after="0" w:line="240" w:lineRule="auto"/>
        <w:rPr>
          <w:rFonts w:ascii="Tw Cen MT Condensed" w:eastAsia="Times New Roman" w:hAnsi="Tw Cen MT Condensed" w:cs="Segoe UI"/>
          <w:color w:val="5B9BD5"/>
          <w:sz w:val="40"/>
          <w:szCs w:val="28"/>
        </w:rPr>
      </w:pPr>
    </w:p>
    <w:p w14:paraId="5A35D0E8" w14:textId="77777777" w:rsidR="00EB5DF6" w:rsidRPr="00EB5DF6" w:rsidRDefault="00EB5DF6" w:rsidP="00EB5DF6">
      <w:pPr>
        <w:spacing w:after="200" w:line="276" w:lineRule="auto"/>
        <w:rPr>
          <w:rFonts w:ascii="Tw Cen MT Condensed" w:eastAsia="Times New Roman" w:hAnsi="Tw Cen MT Condensed" w:cs="Segoe UI"/>
          <w:color w:val="5B9BD5"/>
          <w:sz w:val="40"/>
          <w:szCs w:val="28"/>
        </w:rPr>
      </w:pPr>
      <w:r w:rsidRPr="00EB5DF6">
        <w:rPr>
          <w:rFonts w:ascii="Tw Cen MT Condensed" w:eastAsia="Times New Roman" w:hAnsi="Tw Cen MT Condensed" w:cs="Segoe UI"/>
          <w:color w:val="5B9BD5"/>
          <w:sz w:val="40"/>
          <w:szCs w:val="28"/>
        </w:rPr>
        <w:br w:type="page"/>
      </w:r>
    </w:p>
    <w:p w14:paraId="5D9C35D6" w14:textId="77777777" w:rsidR="00EB5DF6" w:rsidRPr="00EB5DF6" w:rsidRDefault="00EB5DF6" w:rsidP="00EB5DF6">
      <w:pPr>
        <w:spacing w:after="0" w:line="240" w:lineRule="auto"/>
        <w:rPr>
          <w:rFonts w:ascii="Gill Sans MT" w:eastAsia="Times New Roman" w:hAnsi="Gill Sans MT" w:cs="Segoe UI"/>
          <w:color w:val="126DB6"/>
          <w:sz w:val="32"/>
          <w:szCs w:val="32"/>
        </w:rPr>
      </w:pPr>
      <w:r w:rsidRPr="00EB5DF6">
        <w:rPr>
          <w:rFonts w:ascii="Gill Sans MT" w:eastAsia="Times New Roman" w:hAnsi="Gill Sans MT" w:cs="Segoe UI"/>
          <w:color w:val="126DB6"/>
          <w:sz w:val="32"/>
          <w:szCs w:val="32"/>
        </w:rPr>
        <w:lastRenderedPageBreak/>
        <w:t>Self- and Parallel-Talk Cheat Sheet</w:t>
      </w:r>
    </w:p>
    <w:p w14:paraId="4CCA3F9D" w14:textId="77777777" w:rsidR="00EB5DF6" w:rsidRPr="00EB5DF6" w:rsidRDefault="00EB5DF6" w:rsidP="00EB5DF6">
      <w:pPr>
        <w:pBdr>
          <w:bottom w:val="single" w:sz="4" w:space="1" w:color="auto"/>
        </w:pBdr>
        <w:spacing w:after="0" w:line="240" w:lineRule="auto"/>
        <w:rPr>
          <w:rFonts w:ascii="Minion Pro" w:eastAsia="Times New Roman" w:hAnsi="Minion Pro" w:cs="Arial"/>
          <w:i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i/>
          <w:color w:val="000000"/>
          <w:sz w:val="20"/>
          <w:szCs w:val="20"/>
        </w:rPr>
        <w:t>Building Oral Language: Promoting Complex Vocabulary Using Self- and Parallel-Talk</w:t>
      </w:r>
    </w:p>
    <w:p w14:paraId="05F740F5" w14:textId="77777777" w:rsidR="00EB5DF6" w:rsidRPr="00EB5DF6" w:rsidRDefault="00EB5DF6" w:rsidP="00EB5DF6">
      <w:pPr>
        <w:spacing w:after="200" w:line="240" w:lineRule="auto"/>
        <w:rPr>
          <w:rFonts w:ascii="Segoe UI" w:eastAsia="Times New Roman" w:hAnsi="Segoe UI" w:cs="Arial"/>
          <w:b/>
          <w:color w:val="000000"/>
          <w:sz w:val="20"/>
          <w:szCs w:val="20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EB5DF6" w:rsidRPr="00EB5DF6" w14:paraId="12085738" w14:textId="77777777" w:rsidTr="00377766">
        <w:tc>
          <w:tcPr>
            <w:tcW w:w="2065" w:type="dxa"/>
            <w:tcBorders>
              <w:top w:val="nil"/>
              <w:left w:val="nil"/>
            </w:tcBorders>
            <w:shd w:val="clear" w:color="auto" w:fill="126DB6"/>
            <w:vAlign w:val="center"/>
          </w:tcPr>
          <w:p w14:paraId="79839F16" w14:textId="77777777" w:rsidR="00EB5DF6" w:rsidRPr="00EB5DF6" w:rsidRDefault="00EB5DF6" w:rsidP="00EB5DF6">
            <w:pPr>
              <w:jc w:val="center"/>
              <w:rPr>
                <w:rFonts w:ascii="Gill Sans MT Condensed" w:eastAsia="Times New Roman" w:hAnsi="Gill Sans MT Condensed" w:cs="Arial"/>
                <w:b/>
                <w:color w:val="FFFFFF"/>
                <w:sz w:val="28"/>
                <w:szCs w:val="28"/>
              </w:rPr>
            </w:pPr>
          </w:p>
        </w:tc>
        <w:tc>
          <w:tcPr>
            <w:tcW w:w="7285" w:type="dxa"/>
            <w:shd w:val="clear" w:color="auto" w:fill="126DB6"/>
          </w:tcPr>
          <w:p w14:paraId="497B1603" w14:textId="77777777" w:rsidR="00EB5DF6" w:rsidRPr="00EB5DF6" w:rsidRDefault="00EB5DF6" w:rsidP="00EB5DF6">
            <w:pPr>
              <w:jc w:val="center"/>
              <w:rPr>
                <w:rFonts w:ascii="Gill Sans MT Condensed" w:eastAsia="Times New Roman" w:hAnsi="Gill Sans MT Condensed" w:cs="Arial"/>
                <w:b/>
                <w:color w:val="FFFFFF"/>
                <w:sz w:val="28"/>
                <w:szCs w:val="28"/>
              </w:rPr>
            </w:pPr>
            <w:r w:rsidRPr="00EB5DF6">
              <w:rPr>
                <w:rFonts w:ascii="Gill Sans MT Condensed" w:eastAsia="Times New Roman" w:hAnsi="Gill Sans MT Condensed" w:cs="Arial"/>
                <w:b/>
                <w:color w:val="FFFFFF"/>
                <w:sz w:val="28"/>
                <w:szCs w:val="28"/>
              </w:rPr>
              <w:t>CRITERIA</w:t>
            </w:r>
          </w:p>
        </w:tc>
      </w:tr>
      <w:tr w:rsidR="00EB5DF6" w:rsidRPr="00EB5DF6" w14:paraId="13093585" w14:textId="77777777" w:rsidTr="00377766">
        <w:tc>
          <w:tcPr>
            <w:tcW w:w="2065" w:type="dxa"/>
            <w:shd w:val="clear" w:color="auto" w:fill="126DB6"/>
            <w:vAlign w:val="center"/>
          </w:tcPr>
          <w:p w14:paraId="6506C8EC" w14:textId="77777777" w:rsidR="00EB5DF6" w:rsidRPr="00EB5DF6" w:rsidRDefault="00EB5DF6" w:rsidP="00EB5DF6">
            <w:pPr>
              <w:jc w:val="center"/>
              <w:rPr>
                <w:rFonts w:ascii="Gill Sans MT" w:eastAsia="Times New Roman" w:hAnsi="Gill Sans MT" w:cs="Arial"/>
                <w:b/>
                <w:color w:val="FFFFFF"/>
                <w:sz w:val="20"/>
                <w:szCs w:val="20"/>
              </w:rPr>
            </w:pPr>
            <w:r w:rsidRPr="00EB5DF6">
              <w:rPr>
                <w:rFonts w:ascii="Gill Sans MT" w:eastAsia="Times New Roman" w:hAnsi="Gill Sans MT" w:cs="Arial"/>
                <w:b/>
                <w:color w:val="FFFFFF"/>
                <w:sz w:val="20"/>
                <w:szCs w:val="20"/>
              </w:rPr>
              <w:t>Self-Talk</w:t>
            </w:r>
          </w:p>
        </w:tc>
        <w:tc>
          <w:tcPr>
            <w:tcW w:w="7285" w:type="dxa"/>
            <w:vAlign w:val="center"/>
          </w:tcPr>
          <w:p w14:paraId="5056EDCF" w14:textId="77777777" w:rsidR="00EB5DF6" w:rsidRPr="00EB5DF6" w:rsidRDefault="00EB5DF6" w:rsidP="00EB5DF6">
            <w:pPr>
              <w:numPr>
                <w:ilvl w:val="0"/>
                <w:numId w:val="8"/>
              </w:numPr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 xml:space="preserve">Talk about </w:t>
            </w:r>
            <w:r w:rsidRPr="00EB5DF6">
              <w:rPr>
                <w:rFonts w:ascii="Minion Pro" w:eastAsia="Times New Roman" w:hAnsi="Minion Pro" w:cs="Arial"/>
                <w:b/>
                <w:color w:val="000000"/>
                <w:sz w:val="20"/>
                <w:szCs w:val="20"/>
              </w:rPr>
              <w:t xml:space="preserve">what </w:t>
            </w:r>
            <w:r w:rsidRPr="00EB5DF6">
              <w:rPr>
                <w:rFonts w:ascii="Minion Pro" w:eastAsia="Times New Roman" w:hAnsi="Minion Pro" w:cs="Arial"/>
                <w:b/>
                <w:bCs/>
                <w:color w:val="000000"/>
                <w:sz w:val="20"/>
                <w:szCs w:val="20"/>
              </w:rPr>
              <w:t>you</w:t>
            </w:r>
            <w:r w:rsidRPr="00EB5DF6">
              <w:rPr>
                <w:rFonts w:ascii="Minion Pro" w:eastAsia="Times New Roman" w:hAnsi="Minion Pro" w:cs="Arial"/>
                <w:b/>
                <w:color w:val="000000"/>
                <w:sz w:val="20"/>
                <w:szCs w:val="20"/>
              </w:rPr>
              <w:t xml:space="preserve"> are doing</w:t>
            </w: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>, seeing, eating, touching, or thinking</w:t>
            </w:r>
          </w:p>
          <w:p w14:paraId="31EE0381" w14:textId="77777777" w:rsidR="00EB5DF6" w:rsidRPr="00EB5DF6" w:rsidRDefault="00EB5DF6" w:rsidP="00EB5DF6">
            <w:pPr>
              <w:numPr>
                <w:ilvl w:val="0"/>
                <w:numId w:val="8"/>
              </w:numPr>
              <w:rPr>
                <w:rFonts w:ascii="Minion Pro" w:eastAsia="Times New Roman" w:hAnsi="Minion Pro" w:cs="Arial"/>
                <w:b/>
                <w:color w:val="000000"/>
                <w:sz w:val="20"/>
                <w:szCs w:val="20"/>
              </w:rPr>
            </w:pP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 xml:space="preserve">Narrate </w:t>
            </w:r>
            <w:r w:rsidRPr="00EB5DF6">
              <w:rPr>
                <w:rFonts w:ascii="Minion Pro" w:eastAsia="Times New Roman" w:hAnsi="Minion Pro" w:cs="Arial"/>
                <w:b/>
                <w:color w:val="000000"/>
                <w:sz w:val="20"/>
                <w:szCs w:val="20"/>
              </w:rPr>
              <w:t>your own actions</w:t>
            </w: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 xml:space="preserve"> with complex vocabulary</w:t>
            </w:r>
          </w:p>
        </w:tc>
      </w:tr>
      <w:tr w:rsidR="00EB5DF6" w:rsidRPr="00EB5DF6" w14:paraId="3EBBEAF3" w14:textId="77777777" w:rsidTr="00377766">
        <w:tc>
          <w:tcPr>
            <w:tcW w:w="2065" w:type="dxa"/>
            <w:shd w:val="clear" w:color="auto" w:fill="126DB6"/>
            <w:vAlign w:val="center"/>
          </w:tcPr>
          <w:p w14:paraId="6356F7FF" w14:textId="77777777" w:rsidR="00EB5DF6" w:rsidRPr="00EB5DF6" w:rsidRDefault="00EB5DF6" w:rsidP="00EB5DF6">
            <w:pPr>
              <w:jc w:val="center"/>
              <w:rPr>
                <w:rFonts w:ascii="Gill Sans MT" w:eastAsia="Times New Roman" w:hAnsi="Gill Sans MT" w:cs="Arial"/>
                <w:b/>
                <w:color w:val="FFFFFF"/>
                <w:sz w:val="20"/>
                <w:szCs w:val="20"/>
              </w:rPr>
            </w:pPr>
            <w:r w:rsidRPr="00EB5DF6">
              <w:rPr>
                <w:rFonts w:ascii="Gill Sans MT" w:eastAsia="Times New Roman" w:hAnsi="Gill Sans MT" w:cs="Arial"/>
                <w:b/>
                <w:color w:val="FFFFFF"/>
                <w:sz w:val="20"/>
                <w:szCs w:val="20"/>
              </w:rPr>
              <w:t>Parallel-Talk</w:t>
            </w:r>
          </w:p>
        </w:tc>
        <w:tc>
          <w:tcPr>
            <w:tcW w:w="7285" w:type="dxa"/>
            <w:vAlign w:val="center"/>
          </w:tcPr>
          <w:p w14:paraId="1A74D2D2" w14:textId="77777777" w:rsidR="00EB5DF6" w:rsidRPr="00EB5DF6" w:rsidRDefault="00EB5DF6" w:rsidP="00EB5DF6">
            <w:pPr>
              <w:numPr>
                <w:ilvl w:val="0"/>
                <w:numId w:val="8"/>
              </w:numPr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 xml:space="preserve">Talk about </w:t>
            </w:r>
            <w:r w:rsidRPr="00EB5DF6">
              <w:rPr>
                <w:rFonts w:ascii="Minion Pro" w:eastAsia="Times New Roman" w:hAnsi="Minion Pro" w:cs="Arial"/>
                <w:b/>
                <w:color w:val="000000"/>
                <w:sz w:val="20"/>
                <w:szCs w:val="20"/>
              </w:rPr>
              <w:t xml:space="preserve">what </w:t>
            </w:r>
            <w:r w:rsidRPr="00EB5DF6">
              <w:rPr>
                <w:rFonts w:ascii="Minion Pro" w:eastAsia="Times New Roman" w:hAnsi="Minion Pro" w:cs="Arial"/>
                <w:b/>
                <w:bCs/>
                <w:color w:val="000000"/>
                <w:sz w:val="20"/>
                <w:szCs w:val="20"/>
              </w:rPr>
              <w:t>student(s)</w:t>
            </w:r>
            <w:r w:rsidRPr="00EB5DF6">
              <w:rPr>
                <w:rFonts w:ascii="Minion Pro" w:eastAsia="Times New Roman" w:hAnsi="Minion Pro" w:cs="Arial"/>
                <w:b/>
                <w:color w:val="000000"/>
                <w:sz w:val="20"/>
                <w:szCs w:val="20"/>
              </w:rPr>
              <w:t xml:space="preserve"> are doing</w:t>
            </w: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>, seeing, eating, touching, or thinking</w:t>
            </w:r>
          </w:p>
          <w:p w14:paraId="0EC88C52" w14:textId="77777777" w:rsidR="00EB5DF6" w:rsidRPr="00EB5DF6" w:rsidRDefault="00EB5DF6" w:rsidP="00EB5DF6">
            <w:pPr>
              <w:numPr>
                <w:ilvl w:val="0"/>
                <w:numId w:val="8"/>
              </w:numPr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</w:pP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 xml:space="preserve">Narrate </w:t>
            </w:r>
            <w:r w:rsidRPr="00EB5DF6">
              <w:rPr>
                <w:rFonts w:ascii="Minion Pro" w:eastAsia="Times New Roman" w:hAnsi="Minion Pro" w:cs="Arial"/>
                <w:b/>
                <w:color w:val="000000"/>
                <w:sz w:val="20"/>
                <w:szCs w:val="20"/>
              </w:rPr>
              <w:t>your students’ actions</w:t>
            </w: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 xml:space="preserve"> with complex vocabulary</w:t>
            </w:r>
          </w:p>
        </w:tc>
      </w:tr>
      <w:tr w:rsidR="00EB5DF6" w:rsidRPr="00EB5DF6" w14:paraId="1BC7A07B" w14:textId="77777777" w:rsidTr="00377766">
        <w:tc>
          <w:tcPr>
            <w:tcW w:w="2065" w:type="dxa"/>
            <w:shd w:val="clear" w:color="auto" w:fill="126DB6"/>
            <w:vAlign w:val="center"/>
          </w:tcPr>
          <w:p w14:paraId="4A3138DB" w14:textId="77777777" w:rsidR="00EB5DF6" w:rsidRPr="00EB5DF6" w:rsidRDefault="00EB5DF6" w:rsidP="00EB5DF6">
            <w:pPr>
              <w:jc w:val="center"/>
              <w:rPr>
                <w:rFonts w:ascii="Gill Sans MT" w:eastAsia="Times New Roman" w:hAnsi="Gill Sans MT" w:cs="Arial"/>
                <w:b/>
                <w:color w:val="FFFFFF"/>
                <w:sz w:val="20"/>
                <w:szCs w:val="20"/>
              </w:rPr>
            </w:pPr>
            <w:r w:rsidRPr="00EB5DF6">
              <w:rPr>
                <w:rFonts w:ascii="Gill Sans MT" w:eastAsia="Times New Roman" w:hAnsi="Gill Sans MT" w:cs="Arial"/>
                <w:b/>
                <w:color w:val="FFFFFF"/>
                <w:sz w:val="20"/>
                <w:szCs w:val="20"/>
              </w:rPr>
              <w:t>Complex Vocabulary</w:t>
            </w:r>
          </w:p>
        </w:tc>
        <w:tc>
          <w:tcPr>
            <w:tcW w:w="7285" w:type="dxa"/>
            <w:vAlign w:val="center"/>
          </w:tcPr>
          <w:p w14:paraId="5D5EF576" w14:textId="77777777" w:rsidR="00EB5DF6" w:rsidRPr="00EB5DF6" w:rsidRDefault="00EB5DF6" w:rsidP="00EB5DF6">
            <w:pPr>
              <w:numPr>
                <w:ilvl w:val="0"/>
                <w:numId w:val="9"/>
              </w:numPr>
              <w:rPr>
                <w:rFonts w:ascii="Minion Pro" w:eastAsia="Times New Roman" w:hAnsi="Minion Pro" w:cs="Arial"/>
                <w:b/>
                <w:color w:val="000000"/>
                <w:sz w:val="20"/>
                <w:szCs w:val="20"/>
              </w:rPr>
            </w:pP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 xml:space="preserve">Use </w:t>
            </w:r>
            <w:r w:rsidRPr="00EB5DF6">
              <w:rPr>
                <w:rFonts w:ascii="Minion Pro" w:eastAsia="Times New Roman" w:hAnsi="Minion Pro" w:cs="Arial"/>
                <w:b/>
                <w:color w:val="000000"/>
                <w:sz w:val="20"/>
                <w:szCs w:val="20"/>
              </w:rPr>
              <w:t>complex vocabulary</w:t>
            </w: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 xml:space="preserve"> during all narrations and conversations</w:t>
            </w:r>
          </w:p>
          <w:p w14:paraId="1EFB89C9" w14:textId="77777777" w:rsidR="00EB5DF6" w:rsidRPr="00EB5DF6" w:rsidRDefault="00EB5DF6" w:rsidP="00EB5DF6">
            <w:pPr>
              <w:numPr>
                <w:ilvl w:val="0"/>
                <w:numId w:val="9"/>
              </w:numPr>
              <w:rPr>
                <w:rFonts w:ascii="Minion Pro" w:eastAsia="Times New Roman" w:hAnsi="Minion Pro" w:cs="Arial"/>
                <w:b/>
                <w:color w:val="000000"/>
                <w:sz w:val="20"/>
                <w:szCs w:val="20"/>
              </w:rPr>
            </w:pP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 xml:space="preserve">Vocabulary is </w:t>
            </w:r>
            <w:r w:rsidRPr="00EB5DF6">
              <w:rPr>
                <w:rFonts w:ascii="Minion Pro" w:eastAsia="Times New Roman" w:hAnsi="Minion Pro" w:cs="Arial"/>
                <w:b/>
                <w:color w:val="000000"/>
                <w:sz w:val="20"/>
                <w:szCs w:val="20"/>
              </w:rPr>
              <w:t>varied and relevant</w:t>
            </w:r>
          </w:p>
          <w:p w14:paraId="32E1964C" w14:textId="77777777" w:rsidR="00EB5DF6" w:rsidRPr="00EB5DF6" w:rsidRDefault="00EB5DF6" w:rsidP="00EB5DF6">
            <w:pPr>
              <w:numPr>
                <w:ilvl w:val="0"/>
                <w:numId w:val="9"/>
              </w:numPr>
              <w:rPr>
                <w:rFonts w:ascii="Minion Pro" w:eastAsia="Times New Roman" w:hAnsi="Minion Pro" w:cs="Arial"/>
                <w:b/>
                <w:color w:val="000000"/>
                <w:sz w:val="20"/>
                <w:szCs w:val="20"/>
              </w:rPr>
            </w:pP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 xml:space="preserve">Vocabulary is </w:t>
            </w:r>
            <w:r w:rsidRPr="00EB5DF6">
              <w:rPr>
                <w:rFonts w:ascii="Minion Pro" w:eastAsia="Times New Roman" w:hAnsi="Minion Pro" w:cs="Arial"/>
                <w:b/>
                <w:color w:val="000000"/>
                <w:sz w:val="20"/>
                <w:szCs w:val="20"/>
              </w:rPr>
              <w:t>useful and important</w:t>
            </w:r>
          </w:p>
          <w:p w14:paraId="134FB6E1" w14:textId="77777777" w:rsidR="00EB5DF6" w:rsidRPr="00EB5DF6" w:rsidRDefault="00EB5DF6" w:rsidP="00EB5DF6">
            <w:pPr>
              <w:numPr>
                <w:ilvl w:val="0"/>
                <w:numId w:val="9"/>
              </w:numPr>
              <w:rPr>
                <w:rFonts w:ascii="Minion Pro" w:eastAsia="Times New Roman" w:hAnsi="Minion Pro" w:cs="Arial"/>
                <w:b/>
                <w:color w:val="000000"/>
                <w:sz w:val="20"/>
                <w:szCs w:val="20"/>
              </w:rPr>
            </w:pP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 xml:space="preserve">Vocabulary </w:t>
            </w:r>
            <w:r w:rsidRPr="00EB5DF6">
              <w:rPr>
                <w:rFonts w:ascii="Minion Pro" w:eastAsia="Times New Roman" w:hAnsi="Minion Pro" w:cs="Arial"/>
                <w:b/>
                <w:color w:val="000000"/>
                <w:sz w:val="20"/>
                <w:szCs w:val="20"/>
              </w:rPr>
              <w:t>can be taught</w:t>
            </w: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 xml:space="preserve"> in an easy and student-friendly way</w:t>
            </w:r>
          </w:p>
          <w:p w14:paraId="7427A456" w14:textId="77777777" w:rsidR="00EB5DF6" w:rsidRPr="00EB5DF6" w:rsidRDefault="00EB5DF6" w:rsidP="00EB5DF6">
            <w:pPr>
              <w:numPr>
                <w:ilvl w:val="0"/>
                <w:numId w:val="9"/>
              </w:numPr>
              <w:rPr>
                <w:rFonts w:ascii="Minion Pro" w:eastAsia="Times New Roman" w:hAnsi="Minion Pro" w:cs="Arial"/>
                <w:b/>
                <w:color w:val="000000"/>
                <w:sz w:val="20"/>
                <w:szCs w:val="20"/>
              </w:rPr>
            </w:pP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 xml:space="preserve">Vocabulary will help </w:t>
            </w:r>
            <w:r w:rsidRPr="00EB5DF6">
              <w:rPr>
                <w:rFonts w:ascii="Minion Pro" w:eastAsia="Times New Roman" w:hAnsi="Minion Pro" w:cs="Arial"/>
                <w:b/>
                <w:color w:val="000000"/>
                <w:sz w:val="20"/>
                <w:szCs w:val="20"/>
              </w:rPr>
              <w:t>teach ideas</w:t>
            </w:r>
          </w:p>
          <w:p w14:paraId="2FD865D6" w14:textId="77777777" w:rsidR="00EB5DF6" w:rsidRPr="00EB5DF6" w:rsidRDefault="00EB5DF6" w:rsidP="00EB5DF6">
            <w:pPr>
              <w:numPr>
                <w:ilvl w:val="0"/>
                <w:numId w:val="9"/>
              </w:numPr>
              <w:rPr>
                <w:rFonts w:ascii="Minion Pro" w:eastAsia="Times New Roman" w:hAnsi="Minion Pro" w:cs="Arial"/>
                <w:b/>
                <w:color w:val="000000"/>
                <w:sz w:val="20"/>
                <w:szCs w:val="20"/>
              </w:rPr>
            </w:pP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 xml:space="preserve">Includes vocabulary from </w:t>
            </w:r>
            <w:r w:rsidRPr="00EB5DF6">
              <w:rPr>
                <w:rFonts w:ascii="Minion Pro" w:eastAsia="Times New Roman" w:hAnsi="Minion Pro" w:cs="Arial"/>
                <w:b/>
                <w:color w:val="000000"/>
                <w:sz w:val="20"/>
                <w:szCs w:val="20"/>
              </w:rPr>
              <w:t>different word groups</w:t>
            </w: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 xml:space="preserve"> (nouns, adjectives, etc.)</w:t>
            </w:r>
          </w:p>
        </w:tc>
      </w:tr>
      <w:tr w:rsidR="00EB5DF6" w:rsidRPr="00EB5DF6" w14:paraId="272A6AD4" w14:textId="77777777" w:rsidTr="00377766">
        <w:tc>
          <w:tcPr>
            <w:tcW w:w="2065" w:type="dxa"/>
            <w:shd w:val="clear" w:color="auto" w:fill="126DB6"/>
            <w:vAlign w:val="center"/>
          </w:tcPr>
          <w:p w14:paraId="54644B13" w14:textId="77777777" w:rsidR="00EB5DF6" w:rsidRPr="00EB5DF6" w:rsidRDefault="00EB5DF6" w:rsidP="00EB5DF6">
            <w:pPr>
              <w:jc w:val="center"/>
              <w:rPr>
                <w:rFonts w:ascii="Gill Sans MT" w:eastAsia="Times New Roman" w:hAnsi="Gill Sans MT" w:cs="Arial"/>
                <w:b/>
                <w:color w:val="FFFFFF"/>
                <w:sz w:val="20"/>
                <w:szCs w:val="20"/>
              </w:rPr>
            </w:pPr>
            <w:r w:rsidRPr="00EB5DF6">
              <w:rPr>
                <w:rFonts w:ascii="Gill Sans MT" w:eastAsia="Times New Roman" w:hAnsi="Gill Sans MT" w:cs="Arial"/>
                <w:b/>
                <w:color w:val="FFFFFF"/>
                <w:sz w:val="20"/>
                <w:szCs w:val="20"/>
              </w:rPr>
              <w:t>Student-Teacher Interactions</w:t>
            </w:r>
          </w:p>
        </w:tc>
        <w:tc>
          <w:tcPr>
            <w:tcW w:w="7285" w:type="dxa"/>
            <w:vAlign w:val="center"/>
          </w:tcPr>
          <w:p w14:paraId="26A1012E" w14:textId="77777777" w:rsidR="00EB5DF6" w:rsidRPr="00EB5DF6" w:rsidRDefault="00EB5DF6" w:rsidP="00EB5DF6">
            <w:pPr>
              <w:numPr>
                <w:ilvl w:val="0"/>
                <w:numId w:val="10"/>
              </w:numPr>
              <w:rPr>
                <w:rFonts w:ascii="Minion Pro" w:eastAsia="Times New Roman" w:hAnsi="Minion Pro" w:cs="Arial"/>
                <w:b/>
                <w:color w:val="000000"/>
                <w:sz w:val="20"/>
                <w:szCs w:val="20"/>
              </w:rPr>
            </w:pPr>
            <w:r w:rsidRPr="00EB5DF6">
              <w:rPr>
                <w:rFonts w:ascii="Minion Pro" w:eastAsia="Times New Roman" w:hAnsi="Minion Pro" w:cs="Arial"/>
                <w:b/>
                <w:color w:val="000000"/>
                <w:sz w:val="20"/>
                <w:szCs w:val="20"/>
              </w:rPr>
              <w:t>Stay focused</w:t>
            </w: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 xml:space="preserve"> on students throughout the interaction</w:t>
            </w:r>
          </w:p>
          <w:p w14:paraId="09B6FD0F" w14:textId="77777777" w:rsidR="00EB5DF6" w:rsidRPr="00EB5DF6" w:rsidRDefault="00EB5DF6" w:rsidP="00EB5DF6">
            <w:pPr>
              <w:numPr>
                <w:ilvl w:val="0"/>
                <w:numId w:val="10"/>
              </w:numPr>
              <w:rPr>
                <w:rFonts w:ascii="Minion Pro" w:eastAsia="Times New Roman" w:hAnsi="Minion Pro" w:cs="Arial"/>
                <w:b/>
                <w:color w:val="000000"/>
                <w:sz w:val="20"/>
                <w:szCs w:val="20"/>
              </w:rPr>
            </w:pP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 xml:space="preserve">Promote both </w:t>
            </w:r>
            <w:r w:rsidRPr="00EB5DF6">
              <w:rPr>
                <w:rFonts w:ascii="Minion Pro" w:eastAsia="Times New Roman" w:hAnsi="Minion Pro" w:cs="Arial"/>
                <w:b/>
                <w:color w:val="000000"/>
                <w:sz w:val="20"/>
                <w:szCs w:val="20"/>
              </w:rPr>
              <w:t>quantity and quality</w:t>
            </w: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 xml:space="preserve"> of language</w:t>
            </w:r>
          </w:p>
          <w:p w14:paraId="4C16D688" w14:textId="77777777" w:rsidR="00EB5DF6" w:rsidRPr="00EB5DF6" w:rsidRDefault="00EB5DF6" w:rsidP="00EB5DF6">
            <w:pPr>
              <w:numPr>
                <w:ilvl w:val="0"/>
                <w:numId w:val="10"/>
              </w:numPr>
              <w:rPr>
                <w:rFonts w:ascii="Minion Pro" w:eastAsia="Times New Roman" w:hAnsi="Minion Pro" w:cs="Arial"/>
                <w:b/>
                <w:color w:val="000000"/>
                <w:sz w:val="20"/>
                <w:szCs w:val="20"/>
              </w:rPr>
            </w:pP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 xml:space="preserve">Use </w:t>
            </w:r>
            <w:r w:rsidRPr="00EB5DF6">
              <w:rPr>
                <w:rFonts w:ascii="Minion Pro" w:eastAsia="Times New Roman" w:hAnsi="Minion Pro" w:cs="Arial"/>
                <w:b/>
                <w:color w:val="000000"/>
                <w:sz w:val="20"/>
                <w:szCs w:val="20"/>
              </w:rPr>
              <w:t>warm, child-friendly</w:t>
            </w: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 xml:space="preserve"> tone and body language</w:t>
            </w:r>
          </w:p>
          <w:p w14:paraId="2330EE15" w14:textId="77777777" w:rsidR="00EB5DF6" w:rsidRPr="00EB5DF6" w:rsidRDefault="00EB5DF6" w:rsidP="00EB5DF6">
            <w:pPr>
              <w:numPr>
                <w:ilvl w:val="0"/>
                <w:numId w:val="10"/>
              </w:numPr>
              <w:rPr>
                <w:rFonts w:ascii="Minion Pro" w:eastAsia="Times New Roman" w:hAnsi="Minion Pro" w:cs="Arial"/>
                <w:b/>
                <w:color w:val="000000"/>
                <w:sz w:val="20"/>
                <w:szCs w:val="20"/>
              </w:rPr>
            </w:pPr>
            <w:r w:rsidRPr="00EB5DF6">
              <w:rPr>
                <w:rFonts w:ascii="Minion Pro" w:eastAsia="Times New Roman" w:hAnsi="Minion Pro" w:cs="Arial"/>
                <w:color w:val="000000"/>
                <w:sz w:val="20"/>
                <w:szCs w:val="20"/>
              </w:rPr>
              <w:t xml:space="preserve">Interactions between teachers and students are </w:t>
            </w:r>
            <w:r w:rsidRPr="00EB5DF6">
              <w:rPr>
                <w:rFonts w:ascii="Minion Pro" w:eastAsia="Times New Roman" w:hAnsi="Minion Pro" w:cs="Arial"/>
                <w:b/>
                <w:color w:val="000000"/>
                <w:sz w:val="20"/>
                <w:szCs w:val="20"/>
              </w:rPr>
              <w:t>positive, driven by student interest and student work/play, and are NOT focused on behavioral redirections</w:t>
            </w:r>
          </w:p>
        </w:tc>
      </w:tr>
    </w:tbl>
    <w:p w14:paraId="215120A2" w14:textId="77777777" w:rsidR="00EB5DF6" w:rsidRPr="00EB5DF6" w:rsidRDefault="00EB5DF6" w:rsidP="00EB5DF6">
      <w:pPr>
        <w:spacing w:after="200" w:line="240" w:lineRule="auto"/>
        <w:rPr>
          <w:rFonts w:ascii="Segoe UI" w:eastAsia="Times New Roman" w:hAnsi="Segoe UI" w:cs="Arial"/>
          <w:b/>
          <w:color w:val="000000"/>
          <w:sz w:val="20"/>
          <w:szCs w:val="20"/>
        </w:rPr>
      </w:pPr>
    </w:p>
    <w:p w14:paraId="405DA39E" w14:textId="77777777" w:rsidR="00EB5DF6" w:rsidRPr="00EB5DF6" w:rsidRDefault="00EB5DF6" w:rsidP="00EB5DF6">
      <w:pPr>
        <w:spacing w:after="200" w:line="240" w:lineRule="auto"/>
        <w:rPr>
          <w:rFonts w:ascii="Segoe UI" w:eastAsia="Times New Roman" w:hAnsi="Segoe UI" w:cs="Arial"/>
          <w:b/>
          <w:color w:val="000000"/>
          <w:sz w:val="20"/>
          <w:szCs w:val="20"/>
        </w:rPr>
      </w:pPr>
    </w:p>
    <w:p w14:paraId="635ACA26" w14:textId="77777777" w:rsidR="00EB5DF6" w:rsidRDefault="00EB5DF6">
      <w:pPr>
        <w:rPr>
          <w:rFonts w:ascii="Gill Sans MT" w:eastAsia="Times New Roman" w:hAnsi="Gill Sans MT" w:cs="Segoe UI"/>
          <w:color w:val="126DB6"/>
          <w:sz w:val="32"/>
          <w:szCs w:val="32"/>
        </w:rPr>
      </w:pPr>
      <w:r>
        <w:rPr>
          <w:rFonts w:ascii="Gill Sans MT" w:eastAsia="Times New Roman" w:hAnsi="Gill Sans MT" w:cs="Segoe UI"/>
          <w:color w:val="126DB6"/>
          <w:sz w:val="32"/>
          <w:szCs w:val="32"/>
        </w:rPr>
        <w:br w:type="page"/>
      </w:r>
    </w:p>
    <w:p w14:paraId="2D0A0745" w14:textId="77777777" w:rsidR="00EB5DF6" w:rsidRPr="00EB5DF6" w:rsidRDefault="00EB5DF6" w:rsidP="00EB5DF6">
      <w:pPr>
        <w:spacing w:after="0" w:line="240" w:lineRule="auto"/>
        <w:rPr>
          <w:rFonts w:ascii="Gill Sans MT" w:eastAsia="Times New Roman" w:hAnsi="Gill Sans MT" w:cs="Segoe UI"/>
          <w:color w:val="126DB6"/>
          <w:sz w:val="32"/>
          <w:szCs w:val="32"/>
        </w:rPr>
      </w:pPr>
      <w:r w:rsidRPr="00EB5DF6">
        <w:rPr>
          <w:rFonts w:ascii="Gill Sans MT" w:eastAsia="Times New Roman" w:hAnsi="Gill Sans MT" w:cs="Segoe UI"/>
          <w:color w:val="126DB6"/>
          <w:sz w:val="32"/>
          <w:szCs w:val="32"/>
        </w:rPr>
        <w:lastRenderedPageBreak/>
        <w:t>Overcoming the Get It-Do It Gap</w:t>
      </w:r>
    </w:p>
    <w:p w14:paraId="74C5B862" w14:textId="77777777" w:rsidR="00EB5DF6" w:rsidRPr="00EB5DF6" w:rsidRDefault="00EB5DF6" w:rsidP="00EB5DF6">
      <w:pPr>
        <w:pBdr>
          <w:bottom w:val="single" w:sz="4" w:space="1" w:color="auto"/>
        </w:pBdr>
        <w:spacing w:after="0" w:line="240" w:lineRule="auto"/>
        <w:rPr>
          <w:rFonts w:ascii="Minion Pro" w:eastAsia="Times New Roman" w:hAnsi="Minion Pro" w:cs="Arial"/>
          <w:i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i/>
          <w:color w:val="000000"/>
          <w:sz w:val="20"/>
          <w:szCs w:val="20"/>
        </w:rPr>
        <w:t>Building Oral Language: Promoting Complex Vocabulary Using Self- and Parallel-Talk</w:t>
      </w:r>
    </w:p>
    <w:p w14:paraId="603F6B08" w14:textId="77777777" w:rsidR="00EB5DF6" w:rsidRPr="00EB5DF6" w:rsidRDefault="00EB5DF6" w:rsidP="00EB5DF6">
      <w:pPr>
        <w:spacing w:after="200" w:line="240" w:lineRule="auto"/>
        <w:rPr>
          <w:rFonts w:ascii="Segoe UI" w:eastAsia="Times New Roman" w:hAnsi="Segoe UI" w:cs="Arial"/>
          <w:b/>
          <w:color w:val="000000"/>
          <w:sz w:val="20"/>
          <w:szCs w:val="20"/>
        </w:rPr>
      </w:pPr>
      <w:r w:rsidRPr="00EB5DF6">
        <w:rPr>
          <w:rFonts w:ascii="Segoe UI" w:eastAsia="Times New Roman" w:hAnsi="Segoe UI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1EAFE" wp14:editId="1A10FC99">
                <wp:simplePos x="0" y="0"/>
                <wp:positionH relativeFrom="column">
                  <wp:posOffset>-44450</wp:posOffset>
                </wp:positionH>
                <wp:positionV relativeFrom="paragraph">
                  <wp:posOffset>219393</wp:posOffset>
                </wp:positionV>
                <wp:extent cx="6048375" cy="499745"/>
                <wp:effectExtent l="0" t="0" r="28575" b="146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9974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2ADF7A" id="Rounded Rectangle 8" o:spid="_x0000_s1026" style="position:absolute;margin-left:-3.5pt;margin-top:17.3pt;width:476.25pt;height:3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" filled="f" strokecolor="#41719c" strokeweight="1pt">
                <v:stroke joinstyle="miter"/>
              </v:roundrect>
            </w:pict>
          </mc:Fallback>
        </mc:AlternateContent>
      </w:r>
    </w:p>
    <w:p w14:paraId="7BF9ED3E" w14:textId="77777777" w:rsidR="00EB5DF6" w:rsidRPr="00EB5DF6" w:rsidRDefault="00EB5DF6" w:rsidP="00EB5DF6">
      <w:pPr>
        <w:spacing w:after="200" w:line="240" w:lineRule="auto"/>
        <w:jc w:val="center"/>
        <w:rPr>
          <w:rFonts w:ascii="Gill Sans MT" w:eastAsia="Times New Roman" w:hAnsi="Gill Sans MT" w:cs="Arial"/>
          <w:b/>
          <w:color w:val="000000"/>
          <w:sz w:val="24"/>
          <w:szCs w:val="24"/>
        </w:rPr>
      </w:pPr>
      <w:r w:rsidRPr="00EB5DF6">
        <w:rPr>
          <w:rFonts w:ascii="Gill Sans MT" w:eastAsia="Times New Roman" w:hAnsi="Gill Sans MT" w:cs="Arial"/>
          <w:color w:val="000000"/>
          <w:sz w:val="24"/>
          <w:szCs w:val="24"/>
        </w:rPr>
        <w:t>The</w:t>
      </w:r>
      <w:r w:rsidRPr="00EB5DF6">
        <w:rPr>
          <w:rFonts w:ascii="Gill Sans MT" w:eastAsia="Times New Roman" w:hAnsi="Gill Sans MT" w:cs="Arial"/>
          <w:b/>
          <w:color w:val="000000"/>
          <w:sz w:val="24"/>
          <w:szCs w:val="24"/>
        </w:rPr>
        <w:t xml:space="preserve"> </w:t>
      </w:r>
      <w:r w:rsidRPr="00EB5DF6">
        <w:rPr>
          <w:rFonts w:ascii="Gill Sans MT" w:eastAsia="Times New Roman" w:hAnsi="Gill Sans MT" w:cs="Arial"/>
          <w:b/>
          <w:bCs/>
          <w:color w:val="000000"/>
          <w:sz w:val="24"/>
          <w:szCs w:val="24"/>
        </w:rPr>
        <w:t>Get It-Do It Gap</w:t>
      </w:r>
      <w:r w:rsidRPr="00EB5DF6">
        <w:rPr>
          <w:rFonts w:ascii="Gill Sans MT" w:eastAsia="Times New Roman" w:hAnsi="Gill Sans MT" w:cs="Arial"/>
          <w:bCs/>
          <w:color w:val="000000"/>
          <w:sz w:val="24"/>
          <w:szCs w:val="24"/>
        </w:rPr>
        <w:t xml:space="preserve"> </w:t>
      </w:r>
      <w:r w:rsidRPr="00EB5DF6">
        <w:rPr>
          <w:rFonts w:ascii="Gill Sans MT" w:eastAsia="Times New Roman" w:hAnsi="Gill Sans MT" w:cs="Arial"/>
          <w:color w:val="000000"/>
          <w:sz w:val="24"/>
          <w:szCs w:val="24"/>
        </w:rPr>
        <w:t xml:space="preserve">refers to the difference between cognitively understanding something and </w:t>
      </w:r>
      <w:proofErr w:type="gramStart"/>
      <w:r w:rsidRPr="00EB5DF6">
        <w:rPr>
          <w:rFonts w:ascii="Gill Sans MT" w:eastAsia="Times New Roman" w:hAnsi="Gill Sans MT" w:cs="Arial"/>
          <w:color w:val="000000"/>
          <w:sz w:val="24"/>
          <w:szCs w:val="24"/>
        </w:rPr>
        <w:t>actually putting</w:t>
      </w:r>
      <w:proofErr w:type="gramEnd"/>
      <w:r w:rsidRPr="00EB5DF6">
        <w:rPr>
          <w:rFonts w:ascii="Gill Sans MT" w:eastAsia="Times New Roman" w:hAnsi="Gill Sans MT" w:cs="Arial"/>
          <w:color w:val="000000"/>
          <w:sz w:val="24"/>
          <w:szCs w:val="24"/>
        </w:rPr>
        <w:t xml:space="preserve"> it into practice successfully.</w:t>
      </w:r>
    </w:p>
    <w:p w14:paraId="3E0F4D79" w14:textId="77777777" w:rsidR="00EB5DF6" w:rsidRPr="00EB5DF6" w:rsidRDefault="00EB5DF6" w:rsidP="00EB5DF6">
      <w:pPr>
        <w:spacing w:after="200" w:line="240" w:lineRule="auto"/>
        <w:rPr>
          <w:rFonts w:ascii="Segoe UI" w:eastAsia="Times New Roman" w:hAnsi="Segoe UI" w:cs="Arial"/>
          <w:b/>
          <w:color w:val="000000"/>
          <w:sz w:val="20"/>
          <w:szCs w:val="20"/>
        </w:rPr>
      </w:pPr>
    </w:p>
    <w:p w14:paraId="6C1BEECD" w14:textId="77777777" w:rsidR="00EB5DF6" w:rsidRPr="00EB5DF6" w:rsidRDefault="00EB5DF6" w:rsidP="00EB5DF6">
      <w:pPr>
        <w:spacing w:after="200" w:line="240" w:lineRule="auto"/>
        <w:rPr>
          <w:rFonts w:ascii="Minion Pro" w:eastAsia="Times New Roman" w:hAnsi="Minion Pro" w:cs="Arial"/>
          <w:b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b/>
          <w:color w:val="000000"/>
          <w:sz w:val="20"/>
          <w:szCs w:val="20"/>
        </w:rPr>
        <w:t>Brainstorm responses to the two questions below:</w:t>
      </w:r>
    </w:p>
    <w:p w14:paraId="06A51222" w14:textId="77777777" w:rsidR="00EB5DF6" w:rsidRPr="00EB5DF6" w:rsidRDefault="00EB5DF6" w:rsidP="00EB5DF6">
      <w:pPr>
        <w:spacing w:after="200" w:line="240" w:lineRule="auto"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 xml:space="preserve">What can we do or put in place to ensure that teachers not only understand the importance of promoting complex vocabulary constantly throughout the day, but </w:t>
      </w:r>
      <w:proofErr w:type="gramStart"/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actually follow</w:t>
      </w:r>
      <w:proofErr w:type="gramEnd"/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 xml:space="preserve"> through in doing it?</w:t>
      </w:r>
    </w:p>
    <w:p w14:paraId="05B545F2" w14:textId="77777777" w:rsidR="00EB5DF6" w:rsidRPr="00EB5DF6" w:rsidRDefault="00EB5DF6" w:rsidP="00EB5DF6">
      <w:pPr>
        <w:spacing w:after="200" w:line="240" w:lineRule="auto"/>
        <w:rPr>
          <w:rFonts w:ascii="Minion Pro" w:eastAsia="Times New Roman" w:hAnsi="Minion Pro" w:cs="Arial"/>
          <w:color w:val="000000"/>
          <w:sz w:val="20"/>
          <w:szCs w:val="20"/>
        </w:rPr>
      </w:pPr>
    </w:p>
    <w:p w14:paraId="1649131B" w14:textId="77777777" w:rsidR="00EB5DF6" w:rsidRPr="00EB5DF6" w:rsidRDefault="00EB5DF6" w:rsidP="00EB5DF6">
      <w:pPr>
        <w:spacing w:after="200" w:line="240" w:lineRule="auto"/>
        <w:rPr>
          <w:rFonts w:ascii="Minion Pro" w:eastAsia="Times New Roman" w:hAnsi="Minion Pro" w:cs="Arial"/>
          <w:color w:val="000000"/>
          <w:sz w:val="20"/>
          <w:szCs w:val="20"/>
        </w:rPr>
      </w:pPr>
    </w:p>
    <w:p w14:paraId="0C6EC383" w14:textId="77777777" w:rsidR="00EB5DF6" w:rsidRPr="00EB5DF6" w:rsidRDefault="00EB5DF6" w:rsidP="00EB5DF6">
      <w:pPr>
        <w:spacing w:after="200" w:line="240" w:lineRule="auto"/>
        <w:rPr>
          <w:rFonts w:ascii="Minion Pro" w:eastAsia="Times New Roman" w:hAnsi="Minion Pro" w:cs="Arial"/>
          <w:color w:val="000000"/>
          <w:sz w:val="20"/>
          <w:szCs w:val="20"/>
        </w:rPr>
      </w:pPr>
    </w:p>
    <w:p w14:paraId="104F1DC2" w14:textId="77777777" w:rsidR="00EB5DF6" w:rsidRPr="00EB5DF6" w:rsidRDefault="00EB5DF6" w:rsidP="00EB5DF6">
      <w:pPr>
        <w:spacing w:after="200" w:line="240" w:lineRule="auto"/>
        <w:rPr>
          <w:rFonts w:ascii="Minion Pro" w:eastAsia="Times New Roman" w:hAnsi="Minion Pro" w:cs="Arial"/>
          <w:color w:val="000000"/>
          <w:sz w:val="20"/>
          <w:szCs w:val="20"/>
        </w:rPr>
      </w:pPr>
    </w:p>
    <w:p w14:paraId="4635528C" w14:textId="77777777" w:rsidR="00EB5DF6" w:rsidRPr="00EB5DF6" w:rsidRDefault="00EB5DF6" w:rsidP="00EB5DF6">
      <w:pPr>
        <w:spacing w:after="200" w:line="240" w:lineRule="auto"/>
        <w:rPr>
          <w:rFonts w:ascii="Minion Pro" w:eastAsia="Times New Roman" w:hAnsi="Minion Pro" w:cs="Arial"/>
          <w:color w:val="000000"/>
          <w:sz w:val="20"/>
          <w:szCs w:val="20"/>
        </w:rPr>
      </w:pPr>
    </w:p>
    <w:p w14:paraId="06ACB21C" w14:textId="77777777" w:rsidR="00EB5DF6" w:rsidRPr="00EB5DF6" w:rsidRDefault="00EB5DF6" w:rsidP="00EB5DF6">
      <w:pPr>
        <w:spacing w:after="200" w:line="240" w:lineRule="auto"/>
        <w:rPr>
          <w:rFonts w:ascii="Minion Pro" w:eastAsia="Times New Roman" w:hAnsi="Minion Pro" w:cs="Arial"/>
          <w:color w:val="000000"/>
          <w:sz w:val="20"/>
          <w:szCs w:val="20"/>
        </w:rPr>
      </w:pPr>
    </w:p>
    <w:p w14:paraId="2A398935" w14:textId="77777777" w:rsidR="00EB5DF6" w:rsidRPr="00EB5DF6" w:rsidRDefault="00EB5DF6" w:rsidP="00EB5DF6">
      <w:pPr>
        <w:spacing w:after="200" w:line="240" w:lineRule="auto"/>
        <w:rPr>
          <w:rFonts w:ascii="Minion Pro" w:eastAsia="Times New Roman" w:hAnsi="Minion Pro" w:cs="Arial"/>
          <w:color w:val="000000"/>
          <w:sz w:val="20"/>
          <w:szCs w:val="20"/>
        </w:rPr>
      </w:pPr>
    </w:p>
    <w:p w14:paraId="7C517018" w14:textId="77777777" w:rsidR="00EB5DF6" w:rsidRPr="00EB5DF6" w:rsidRDefault="00EB5DF6" w:rsidP="00EB5DF6">
      <w:pPr>
        <w:spacing w:after="200" w:line="240" w:lineRule="auto"/>
        <w:rPr>
          <w:rFonts w:ascii="Minion Pro" w:eastAsia="Times New Roman" w:hAnsi="Minion Pro" w:cs="Arial"/>
          <w:color w:val="000000"/>
          <w:sz w:val="20"/>
          <w:szCs w:val="20"/>
        </w:rPr>
      </w:pPr>
    </w:p>
    <w:p w14:paraId="5B46519D" w14:textId="77777777" w:rsidR="00EB5DF6" w:rsidRPr="00EB5DF6" w:rsidRDefault="00EB5DF6" w:rsidP="00EB5DF6">
      <w:pPr>
        <w:spacing w:after="200" w:line="240" w:lineRule="auto"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What can we do or put in place to ensure teachers are using self- and parallel-talk as key strategies to teach complex vocabulary?</w:t>
      </w:r>
    </w:p>
    <w:p w14:paraId="33B5C87B" w14:textId="77777777" w:rsidR="00EB5DF6" w:rsidRPr="00EB5DF6" w:rsidRDefault="00EB5DF6" w:rsidP="00EB5DF6">
      <w:pPr>
        <w:spacing w:after="200" w:line="240" w:lineRule="auto"/>
        <w:rPr>
          <w:rFonts w:ascii="Minion Pro" w:eastAsia="Times New Roman" w:hAnsi="Minion Pro" w:cs="Arial"/>
          <w:b/>
          <w:color w:val="000000"/>
          <w:sz w:val="20"/>
          <w:szCs w:val="20"/>
        </w:rPr>
      </w:pPr>
    </w:p>
    <w:p w14:paraId="5FD8E55B" w14:textId="77777777" w:rsidR="00EB5DF6" w:rsidRPr="00EB5DF6" w:rsidRDefault="00EB5DF6" w:rsidP="00EB5DF6">
      <w:pPr>
        <w:spacing w:after="200" w:line="240" w:lineRule="auto"/>
        <w:rPr>
          <w:rFonts w:ascii="Segoe UI" w:eastAsia="Times New Roman" w:hAnsi="Segoe UI" w:cs="Arial"/>
          <w:b/>
          <w:color w:val="000000"/>
          <w:sz w:val="20"/>
          <w:szCs w:val="20"/>
        </w:rPr>
      </w:pPr>
    </w:p>
    <w:p w14:paraId="1EE3C9A0" w14:textId="77777777" w:rsidR="00EB5DF6" w:rsidRPr="00EB5DF6" w:rsidRDefault="00EB5DF6" w:rsidP="00EB5DF6">
      <w:pPr>
        <w:spacing w:after="200" w:line="240" w:lineRule="auto"/>
        <w:rPr>
          <w:rFonts w:ascii="Segoe UI" w:eastAsia="Times New Roman" w:hAnsi="Segoe UI" w:cs="Arial"/>
          <w:b/>
          <w:color w:val="000000"/>
          <w:sz w:val="20"/>
          <w:szCs w:val="20"/>
        </w:rPr>
      </w:pPr>
    </w:p>
    <w:p w14:paraId="23BAB261" w14:textId="77777777" w:rsidR="00EB5DF6" w:rsidRPr="00EB5DF6" w:rsidRDefault="00EB5DF6" w:rsidP="00EB5DF6">
      <w:pPr>
        <w:spacing w:after="200" w:line="240" w:lineRule="auto"/>
        <w:rPr>
          <w:rFonts w:ascii="Segoe UI" w:eastAsia="Times New Roman" w:hAnsi="Segoe UI" w:cs="Arial"/>
          <w:b/>
          <w:color w:val="000000"/>
          <w:sz w:val="20"/>
          <w:szCs w:val="20"/>
        </w:rPr>
      </w:pPr>
    </w:p>
    <w:p w14:paraId="4C59F001" w14:textId="77777777" w:rsidR="00EB5DF6" w:rsidRPr="00EB5DF6" w:rsidRDefault="00EB5DF6" w:rsidP="00EB5DF6">
      <w:pPr>
        <w:spacing w:after="200" w:line="240" w:lineRule="auto"/>
        <w:rPr>
          <w:rFonts w:ascii="Segoe UI" w:eastAsia="Times New Roman" w:hAnsi="Segoe UI" w:cs="Arial"/>
          <w:b/>
          <w:color w:val="000000"/>
          <w:sz w:val="20"/>
          <w:szCs w:val="20"/>
        </w:rPr>
      </w:pPr>
    </w:p>
    <w:p w14:paraId="31593C1E" w14:textId="77777777" w:rsidR="00EB5DF6" w:rsidRPr="00EB5DF6" w:rsidRDefault="00EB5DF6" w:rsidP="00EB5DF6">
      <w:pPr>
        <w:spacing w:after="200" w:line="240" w:lineRule="auto"/>
        <w:rPr>
          <w:rFonts w:ascii="Segoe UI" w:eastAsia="Times New Roman" w:hAnsi="Segoe UI" w:cs="Arial"/>
          <w:b/>
          <w:color w:val="000000"/>
          <w:sz w:val="20"/>
          <w:szCs w:val="20"/>
        </w:rPr>
      </w:pPr>
    </w:p>
    <w:p w14:paraId="47641800" w14:textId="77777777" w:rsidR="00EB5DF6" w:rsidRPr="00EB5DF6" w:rsidRDefault="00EB5DF6" w:rsidP="00EB5DF6">
      <w:pPr>
        <w:spacing w:after="200" w:line="276" w:lineRule="auto"/>
        <w:rPr>
          <w:rFonts w:ascii="Tw Cen MT Condensed" w:eastAsia="Times New Roman" w:hAnsi="Tw Cen MT Condensed" w:cs="Segoe UI"/>
          <w:color w:val="5B9BD5"/>
          <w:sz w:val="40"/>
          <w:szCs w:val="28"/>
        </w:rPr>
      </w:pPr>
      <w:r w:rsidRPr="00EB5DF6">
        <w:rPr>
          <w:rFonts w:ascii="Tw Cen MT Condensed" w:eastAsia="Times New Roman" w:hAnsi="Tw Cen MT Condensed" w:cs="Segoe UI"/>
          <w:color w:val="5B9BD5"/>
          <w:sz w:val="40"/>
          <w:szCs w:val="28"/>
        </w:rPr>
        <w:br w:type="page"/>
      </w:r>
    </w:p>
    <w:p w14:paraId="65F98E51" w14:textId="77777777" w:rsidR="00EB5DF6" w:rsidRPr="00EB5DF6" w:rsidRDefault="00EB5DF6" w:rsidP="00051B2F">
      <w:pPr>
        <w:spacing w:after="0"/>
        <w:rPr>
          <w:rFonts w:ascii="Gill Sans MT" w:eastAsia="Times New Roman" w:hAnsi="Gill Sans MT" w:cs="Segoe UI"/>
          <w:color w:val="126DB6"/>
          <w:sz w:val="32"/>
          <w:szCs w:val="32"/>
        </w:rPr>
      </w:pPr>
      <w:r w:rsidRPr="00EB5DF6">
        <w:rPr>
          <w:rFonts w:ascii="Gill Sans MT" w:eastAsia="Times New Roman" w:hAnsi="Gill Sans MT" w:cs="Segoe UI"/>
          <w:color w:val="126DB6"/>
          <w:sz w:val="32"/>
          <w:szCs w:val="32"/>
        </w:rPr>
        <w:lastRenderedPageBreak/>
        <w:t>Exit Ticket</w:t>
      </w:r>
      <w:bookmarkStart w:id="0" w:name="_GoBack"/>
      <w:bookmarkEnd w:id="0"/>
    </w:p>
    <w:p w14:paraId="31D59CDB" w14:textId="77777777" w:rsidR="00EB5DF6" w:rsidRPr="00EB5DF6" w:rsidRDefault="00EB5DF6" w:rsidP="00051B2F">
      <w:pPr>
        <w:pBdr>
          <w:bottom w:val="single" w:sz="4" w:space="1" w:color="auto"/>
        </w:pBdr>
        <w:spacing w:after="0"/>
        <w:rPr>
          <w:rFonts w:ascii="Minion Pro" w:eastAsia="Times New Roman" w:hAnsi="Minion Pro" w:cs="Arial"/>
          <w:i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i/>
          <w:color w:val="000000"/>
          <w:sz w:val="20"/>
          <w:szCs w:val="20"/>
        </w:rPr>
        <w:t>Building Oral Language: Promoting Complex Vocabulary Using Self- and Parallel-Talk</w:t>
      </w:r>
    </w:p>
    <w:p w14:paraId="6AEF58D2" w14:textId="77777777" w:rsidR="00EB5DF6" w:rsidRPr="00EB5DF6" w:rsidRDefault="00EB5DF6" w:rsidP="00EB5DF6">
      <w:pPr>
        <w:spacing w:after="200"/>
        <w:rPr>
          <w:rFonts w:ascii="Minion Pro" w:eastAsia="Times New Roman" w:hAnsi="Minion Pro" w:cs="Arial"/>
          <w:color w:val="000000"/>
          <w:sz w:val="2"/>
          <w:szCs w:val="20"/>
        </w:rPr>
      </w:pPr>
    </w:p>
    <w:p w14:paraId="7B2F5344" w14:textId="77777777" w:rsidR="00EB5DF6" w:rsidRPr="00EB5DF6" w:rsidRDefault="00EB5DF6" w:rsidP="00EB5DF6">
      <w:pPr>
        <w:spacing w:after="200"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What are your next steps for ensuring that you are constantly and intentionally exposing your students to complex vocabulary?</w:t>
      </w:r>
    </w:p>
    <w:p w14:paraId="619A55F5" w14:textId="77777777" w:rsidR="00EB5DF6" w:rsidRPr="00EB5DF6" w:rsidRDefault="00EB5DF6" w:rsidP="00EB5DF6">
      <w:pPr>
        <w:spacing w:after="200"/>
        <w:rPr>
          <w:rFonts w:ascii="Minion Pro" w:eastAsia="Times New Roman" w:hAnsi="Minion Pro" w:cs="Arial"/>
          <w:color w:val="000000"/>
          <w:sz w:val="20"/>
          <w:szCs w:val="20"/>
        </w:rPr>
      </w:pPr>
    </w:p>
    <w:p w14:paraId="78E07463" w14:textId="77777777" w:rsidR="00EB5DF6" w:rsidRPr="00EB5DF6" w:rsidRDefault="00EB5DF6" w:rsidP="00EB5DF6">
      <w:pPr>
        <w:spacing w:after="200"/>
        <w:rPr>
          <w:rFonts w:ascii="Minion Pro" w:eastAsia="Times New Roman" w:hAnsi="Minion Pro" w:cs="Arial"/>
          <w:color w:val="000000"/>
          <w:sz w:val="20"/>
          <w:szCs w:val="20"/>
        </w:rPr>
      </w:pPr>
    </w:p>
    <w:p w14:paraId="55DDF8BE" w14:textId="77777777" w:rsidR="00EB5DF6" w:rsidRPr="00EB5DF6" w:rsidRDefault="00EB5DF6" w:rsidP="00EB5DF6">
      <w:pPr>
        <w:spacing w:after="200"/>
        <w:rPr>
          <w:rFonts w:ascii="Minion Pro" w:eastAsia="Times New Roman" w:hAnsi="Minion Pro" w:cs="Arial"/>
          <w:color w:val="000000"/>
          <w:sz w:val="20"/>
          <w:szCs w:val="20"/>
        </w:rPr>
      </w:pPr>
    </w:p>
    <w:p w14:paraId="3F9C77C0" w14:textId="77777777" w:rsidR="00EB5DF6" w:rsidRPr="00EB5DF6" w:rsidRDefault="00EB5DF6" w:rsidP="00EB5DF6">
      <w:pPr>
        <w:spacing w:after="200"/>
        <w:rPr>
          <w:rFonts w:ascii="Minion Pro" w:eastAsia="Times New Roman" w:hAnsi="Minion Pro" w:cs="Arial"/>
          <w:color w:val="000000"/>
          <w:sz w:val="20"/>
          <w:szCs w:val="20"/>
        </w:rPr>
      </w:pPr>
    </w:p>
    <w:p w14:paraId="70AADBB6" w14:textId="77777777" w:rsidR="00EB5DF6" w:rsidRPr="00EB5DF6" w:rsidRDefault="00EB5DF6" w:rsidP="00EB5DF6">
      <w:pPr>
        <w:spacing w:after="200"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When and where will you increase your use of self- and parallel-talk? How will you hold yourself accountable for using these strategies?</w:t>
      </w:r>
    </w:p>
    <w:p w14:paraId="65BBC296" w14:textId="77777777" w:rsidR="00EB5DF6" w:rsidRPr="00EB5DF6" w:rsidRDefault="00EB5DF6" w:rsidP="00EB5DF6">
      <w:pPr>
        <w:spacing w:after="200"/>
        <w:rPr>
          <w:rFonts w:ascii="Minion Pro" w:eastAsia="Times New Roman" w:hAnsi="Minion Pro" w:cs="Arial"/>
          <w:color w:val="000000"/>
          <w:sz w:val="20"/>
          <w:szCs w:val="20"/>
        </w:rPr>
      </w:pPr>
    </w:p>
    <w:p w14:paraId="6F24DCDD" w14:textId="77777777" w:rsidR="00EB5DF6" w:rsidRPr="00EB5DF6" w:rsidRDefault="00EB5DF6" w:rsidP="00EB5DF6">
      <w:pPr>
        <w:spacing w:after="200"/>
        <w:rPr>
          <w:rFonts w:ascii="Minion Pro" w:eastAsia="Times New Roman" w:hAnsi="Minion Pro" w:cs="Arial"/>
          <w:color w:val="000000"/>
          <w:sz w:val="20"/>
          <w:szCs w:val="20"/>
        </w:rPr>
      </w:pPr>
    </w:p>
    <w:p w14:paraId="743A0B75" w14:textId="77777777" w:rsidR="00EB5DF6" w:rsidRPr="00EB5DF6" w:rsidRDefault="00EB5DF6" w:rsidP="00EB5DF6">
      <w:pPr>
        <w:spacing w:after="200"/>
        <w:rPr>
          <w:rFonts w:ascii="Minion Pro" w:eastAsia="Times New Roman" w:hAnsi="Minion Pro" w:cs="Arial"/>
          <w:color w:val="000000"/>
          <w:sz w:val="20"/>
          <w:szCs w:val="20"/>
        </w:rPr>
      </w:pPr>
    </w:p>
    <w:p w14:paraId="71D68D66" w14:textId="77777777" w:rsidR="00EB5DF6" w:rsidRPr="00EB5DF6" w:rsidRDefault="00EB5DF6" w:rsidP="00EB5DF6">
      <w:pPr>
        <w:spacing w:after="200"/>
        <w:rPr>
          <w:rFonts w:ascii="Minion Pro" w:eastAsia="Times New Roman" w:hAnsi="Minion Pro" w:cs="Arial"/>
          <w:color w:val="000000"/>
          <w:sz w:val="20"/>
          <w:szCs w:val="20"/>
        </w:rPr>
      </w:pPr>
    </w:p>
    <w:p w14:paraId="4EFB72AC" w14:textId="77777777" w:rsidR="00EB5DF6" w:rsidRPr="00EB5DF6" w:rsidRDefault="00EB5DF6" w:rsidP="00EB5DF6">
      <w:pPr>
        <w:spacing w:after="200"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 xml:space="preserve">What questions do you still have about what you learned today?  </w:t>
      </w:r>
    </w:p>
    <w:p w14:paraId="1F6B0AA0" w14:textId="77777777" w:rsidR="00EB5DF6" w:rsidRPr="00EB5DF6" w:rsidRDefault="00EB5DF6" w:rsidP="00EB5DF6">
      <w:pPr>
        <w:spacing w:after="200"/>
        <w:rPr>
          <w:rFonts w:ascii="Minion Pro" w:eastAsia="Times New Roman" w:hAnsi="Minion Pro" w:cs="Arial"/>
          <w:color w:val="000000"/>
          <w:sz w:val="20"/>
          <w:szCs w:val="20"/>
        </w:rPr>
      </w:pPr>
    </w:p>
    <w:p w14:paraId="6883634E" w14:textId="77777777" w:rsidR="00EB5DF6" w:rsidRPr="00EB5DF6" w:rsidRDefault="00EB5DF6" w:rsidP="00EB5DF6">
      <w:pPr>
        <w:spacing w:after="200"/>
        <w:rPr>
          <w:rFonts w:ascii="Minion Pro" w:eastAsia="Times New Roman" w:hAnsi="Minion Pro" w:cs="Arial"/>
          <w:color w:val="000000"/>
          <w:sz w:val="20"/>
          <w:szCs w:val="20"/>
        </w:rPr>
      </w:pPr>
    </w:p>
    <w:p w14:paraId="1385969C" w14:textId="77777777" w:rsidR="00EB5DF6" w:rsidRPr="00EB5DF6" w:rsidRDefault="00EB5DF6" w:rsidP="00EB5DF6">
      <w:pPr>
        <w:spacing w:after="200"/>
        <w:rPr>
          <w:rFonts w:ascii="Minion Pro" w:eastAsia="Times New Roman" w:hAnsi="Minion Pro" w:cs="Arial"/>
          <w:color w:val="000000"/>
          <w:sz w:val="20"/>
          <w:szCs w:val="20"/>
        </w:rPr>
      </w:pPr>
    </w:p>
    <w:p w14:paraId="06EF8809" w14:textId="77777777" w:rsidR="00EB5DF6" w:rsidRPr="00EB5DF6" w:rsidRDefault="00EB5DF6" w:rsidP="00EB5DF6">
      <w:pPr>
        <w:spacing w:after="200"/>
        <w:rPr>
          <w:rFonts w:ascii="Minion Pro" w:eastAsia="Times New Roman" w:hAnsi="Minion Pro" w:cs="Arial"/>
          <w:color w:val="000000"/>
          <w:sz w:val="20"/>
          <w:szCs w:val="20"/>
        </w:rPr>
      </w:pPr>
    </w:p>
    <w:p w14:paraId="2E427EF0" w14:textId="77777777" w:rsidR="00EB5DF6" w:rsidRPr="00EB5DF6" w:rsidRDefault="00EB5DF6" w:rsidP="00EB5DF6">
      <w:pPr>
        <w:spacing w:after="200"/>
        <w:rPr>
          <w:rFonts w:ascii="Minion Pro" w:eastAsia="Times New Roman" w:hAnsi="Minion Pro" w:cs="Arial"/>
          <w:color w:val="000000"/>
          <w:sz w:val="20"/>
          <w:szCs w:val="20"/>
        </w:rPr>
      </w:pPr>
      <w:r w:rsidRPr="00EB5DF6">
        <w:rPr>
          <w:rFonts w:ascii="Minion Pro" w:eastAsia="Times New Roman" w:hAnsi="Minion Pro" w:cs="Arial"/>
          <w:color w:val="000000"/>
          <w:sz w:val="20"/>
          <w:szCs w:val="20"/>
        </w:rPr>
        <w:t>What feedback to you have about the session for the facilitator?</w:t>
      </w:r>
    </w:p>
    <w:p w14:paraId="480C8378" w14:textId="77777777" w:rsidR="00EB5DF6" w:rsidRPr="00EB5DF6" w:rsidRDefault="00EB5DF6" w:rsidP="00EB5DF6">
      <w:pPr>
        <w:spacing w:after="200"/>
        <w:rPr>
          <w:rFonts w:ascii="Minion Pro" w:eastAsia="Times New Roman" w:hAnsi="Minion Pro" w:cs="Arial"/>
          <w:b/>
          <w:color w:val="000000"/>
          <w:sz w:val="20"/>
          <w:szCs w:val="20"/>
        </w:rPr>
      </w:pPr>
    </w:p>
    <w:p w14:paraId="231C7AF9" w14:textId="77777777" w:rsidR="000C1DA7" w:rsidRPr="00EB5DF6" w:rsidRDefault="000C1DA7">
      <w:pPr>
        <w:rPr>
          <w:rFonts w:ascii="Minion Pro" w:hAnsi="Minion Pro"/>
        </w:rPr>
      </w:pPr>
    </w:p>
    <w:sectPr w:rsidR="000C1DA7" w:rsidRPr="00EB5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5744" w14:textId="77777777" w:rsidR="00EB5DF6" w:rsidRDefault="00EB5DF6" w:rsidP="00EB5DF6">
      <w:pPr>
        <w:spacing w:after="0" w:line="240" w:lineRule="auto"/>
      </w:pPr>
      <w:r>
        <w:separator/>
      </w:r>
    </w:p>
  </w:endnote>
  <w:endnote w:type="continuationSeparator" w:id="0">
    <w:p w14:paraId="6B2919F1" w14:textId="77777777" w:rsidR="00EB5DF6" w:rsidRDefault="00EB5DF6" w:rsidP="00EB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503B7" w14:textId="77777777" w:rsidR="004D2815" w:rsidRDefault="00EB5DF6">
    <w:pPr>
      <w:pStyle w:val="Footer"/>
      <w:jc w:val="center"/>
    </w:pPr>
    <w:r>
      <w:tab/>
    </w:r>
    <w:r>
      <w:tab/>
    </w:r>
    <w:sdt>
      <w:sdtPr>
        <w:id w:val="-17839606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sdtContent>
    </w:sdt>
  </w:p>
  <w:p w14:paraId="3DCC2EF0" w14:textId="77777777" w:rsidR="004D2815" w:rsidRDefault="00051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749C2" w14:textId="77777777" w:rsidR="00EB5DF6" w:rsidRDefault="00EB5DF6" w:rsidP="00EB5DF6">
      <w:pPr>
        <w:spacing w:after="0" w:line="240" w:lineRule="auto"/>
      </w:pPr>
      <w:r>
        <w:separator/>
      </w:r>
    </w:p>
  </w:footnote>
  <w:footnote w:type="continuationSeparator" w:id="0">
    <w:p w14:paraId="5E746CC6" w14:textId="77777777" w:rsidR="00EB5DF6" w:rsidRDefault="00EB5DF6" w:rsidP="00EB5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BF951" w14:textId="77777777" w:rsidR="00EB5DF6" w:rsidRDefault="00EB5DF6">
    <w:pPr>
      <w:pStyle w:val="Header"/>
    </w:pPr>
    <w:r w:rsidRPr="00EB5DF6">
      <w:rPr>
        <w:rFonts w:ascii="Segoe UI" w:eastAsia="Times New Roman" w:hAnsi="Segoe UI" w:cs="Arial"/>
        <w:noProof/>
        <w:color w:val="000000"/>
        <w:sz w:val="18"/>
        <w:szCs w:val="20"/>
      </w:rPr>
      <w:drawing>
        <wp:inline distT="0" distB="0" distL="0" distR="0" wp14:anchorId="7D2330B0" wp14:editId="4A0FBB3C">
          <wp:extent cx="1409700" cy="528638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TP-refreshedlogo-final-color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71" cy="544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68B"/>
    <w:multiLevelType w:val="hybridMultilevel"/>
    <w:tmpl w:val="81FE6E00"/>
    <w:lvl w:ilvl="0" w:tplc="9690B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63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C6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589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64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48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6D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A2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6E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B4041D"/>
    <w:multiLevelType w:val="hybridMultilevel"/>
    <w:tmpl w:val="F29C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D0D6F"/>
    <w:multiLevelType w:val="hybridMultilevel"/>
    <w:tmpl w:val="2EBC38DE"/>
    <w:lvl w:ilvl="0" w:tplc="15F47A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0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3A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C6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123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F81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20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EC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0C9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55BD6"/>
    <w:multiLevelType w:val="hybridMultilevel"/>
    <w:tmpl w:val="E3689EB0"/>
    <w:lvl w:ilvl="0" w:tplc="329AB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244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0A9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48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740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2E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67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88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A4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4F07B67"/>
    <w:multiLevelType w:val="hybridMultilevel"/>
    <w:tmpl w:val="E03E6F22"/>
    <w:lvl w:ilvl="0" w:tplc="F84C3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E5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964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263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803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4E1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A8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22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85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B5510E"/>
    <w:multiLevelType w:val="hybridMultilevel"/>
    <w:tmpl w:val="A99EC522"/>
    <w:lvl w:ilvl="0" w:tplc="3CE6A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3E8A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48E5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0C5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C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E40A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8D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0D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76F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2739B6"/>
    <w:multiLevelType w:val="hybridMultilevel"/>
    <w:tmpl w:val="008E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47ADD"/>
    <w:multiLevelType w:val="hybridMultilevel"/>
    <w:tmpl w:val="677E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F5C20"/>
    <w:multiLevelType w:val="hybridMultilevel"/>
    <w:tmpl w:val="16CCDC24"/>
    <w:lvl w:ilvl="0" w:tplc="F5C2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0B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9CE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4A7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6A3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CD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6C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08A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52A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BE851FF"/>
    <w:multiLevelType w:val="hybridMultilevel"/>
    <w:tmpl w:val="B5E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F6"/>
    <w:rsid w:val="00051B2F"/>
    <w:rsid w:val="000C1DA7"/>
    <w:rsid w:val="00E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9319"/>
  <w15:chartTrackingRefBased/>
  <w15:docId w15:val="{D895FBCC-2ECF-4A35-BAD5-8F550B66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5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DF6"/>
  </w:style>
  <w:style w:type="table" w:customStyle="1" w:styleId="TableGrid6">
    <w:name w:val="Table Grid6"/>
    <w:basedOn w:val="TableNormal"/>
    <w:next w:val="TableGrid"/>
    <w:uiPriority w:val="59"/>
    <w:rsid w:val="00EB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B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4F36C4-C365-40DD-860D-633AFE1F725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62DAD13-4FC4-4DA5-927A-670D62C33179}">
      <dgm:prSet phldrT="[Text]"/>
      <dgm:spPr>
        <a:xfrm>
          <a:off x="1735623" y="1717445"/>
          <a:ext cx="1434127" cy="717063"/>
        </a:xfrm>
        <a:prstGeom prst="rect">
          <a:avLst/>
        </a:prstGeom>
        <a:solidFill>
          <a:srgbClr val="126DB6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uFillTx/>
              <a:latin typeface="Gill Sans MT" panose="020B0502020104020203" pitchFamily="34" charset="0"/>
              <a:ea typeface="+mn-ea"/>
              <a:cs typeface="Arial"/>
            </a:rPr>
            <a:t>Opportunities to be part of conversations that include </a:t>
          </a:r>
          <a:r>
            <a:rPr lang="en-US" b="1">
              <a:solidFill>
                <a:sysClr val="window" lastClr="FFFFFF"/>
              </a:solidFill>
              <a:uFillTx/>
              <a:latin typeface="Gill Sans MT" panose="020B0502020104020203" pitchFamily="34" charset="0"/>
              <a:ea typeface="+mn-ea"/>
              <a:cs typeface="Arial"/>
            </a:rPr>
            <a:t>extended discourse</a:t>
          </a:r>
          <a:endParaRPr lang="en-US" b="1">
            <a:solidFill>
              <a:sysClr val="window" lastClr="FFFFFF"/>
            </a:solidFill>
            <a:latin typeface="Gill Sans MT" panose="020B0502020104020203" pitchFamily="34" charset="0"/>
            <a:ea typeface="+mn-ea"/>
            <a:cs typeface="Arial"/>
          </a:endParaRPr>
        </a:p>
      </dgm:t>
    </dgm:pt>
    <dgm:pt modelId="{254B2DD2-C4E9-44E4-A092-8E03FB9EF919}" type="sibTrans" cxnId="{7A71116E-F2A3-45F4-9F3C-F120CCD70E63}">
      <dgm:prSet/>
      <dgm:spPr/>
      <dgm:t>
        <a:bodyPr/>
        <a:lstStyle/>
        <a:p>
          <a:pPr algn="ctr"/>
          <a:endParaRPr lang="en-US"/>
        </a:p>
      </dgm:t>
    </dgm:pt>
    <dgm:pt modelId="{A5DC8930-4885-4944-8B8D-875CCF4FBFA3}" type="parTrans" cxnId="{7A71116E-F2A3-45F4-9F3C-F120CCD70E63}">
      <dgm:prSet/>
      <dgm:spPr>
        <a:xfrm>
          <a:off x="2406967" y="1416279"/>
          <a:ext cx="91440" cy="3011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116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en-US"/>
        </a:p>
      </dgm:t>
    </dgm:pt>
    <dgm:pt modelId="{2E28BAE1-E834-46CF-B818-93A2C99E95C0}">
      <dgm:prSet phldrT="[Text]"/>
      <dgm:spPr>
        <a:xfrm>
          <a:off x="329" y="1717445"/>
          <a:ext cx="1434127" cy="717063"/>
        </a:xfrm>
        <a:prstGeom prst="rect">
          <a:avLst/>
        </a:prstGeom>
        <a:solidFill>
          <a:srgbClr val="126DB6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uFillTx/>
              <a:latin typeface="Gill Sans MT" panose="020B0502020104020203" pitchFamily="34" charset="0"/>
              <a:ea typeface="+mn-ea"/>
              <a:cs typeface="Arial"/>
            </a:rPr>
            <a:t>Exposure to </a:t>
          </a:r>
          <a:r>
            <a:rPr lang="en-US" b="1">
              <a:solidFill>
                <a:sysClr val="window" lastClr="FFFFFF"/>
              </a:solidFill>
              <a:uFillTx/>
              <a:latin typeface="Gill Sans MT" panose="020B0502020104020203" pitchFamily="34" charset="0"/>
              <a:ea typeface="+mn-ea"/>
              <a:cs typeface="Arial"/>
            </a:rPr>
            <a:t>varied vocabulary</a:t>
          </a:r>
          <a:endParaRPr lang="en-US" b="1">
            <a:solidFill>
              <a:sysClr val="window" lastClr="FFFFFF"/>
            </a:solidFill>
            <a:latin typeface="Gill Sans MT" panose="020B0502020104020203" pitchFamily="34" charset="0"/>
            <a:ea typeface="+mn-ea"/>
            <a:cs typeface="Arial"/>
          </a:endParaRPr>
        </a:p>
      </dgm:t>
    </dgm:pt>
    <dgm:pt modelId="{10A19032-5014-4BA5-BA93-1D290FB8F8EB}" type="sibTrans" cxnId="{4B24094E-9501-4829-A1BA-04BFD1727C28}">
      <dgm:prSet/>
      <dgm:spPr/>
      <dgm:t>
        <a:bodyPr/>
        <a:lstStyle/>
        <a:p>
          <a:pPr algn="ctr"/>
          <a:endParaRPr lang="en-US"/>
        </a:p>
      </dgm:t>
    </dgm:pt>
    <dgm:pt modelId="{9004F97C-31F8-44A1-B549-663E44651FA0}" type="parTrans" cxnId="{4B24094E-9501-4829-A1BA-04BFD1727C28}">
      <dgm:prSet/>
      <dgm:spPr>
        <a:xfrm>
          <a:off x="717393" y="1416279"/>
          <a:ext cx="1735294" cy="301166"/>
        </a:xfrm>
        <a:custGeom>
          <a:avLst/>
          <a:gdLst/>
          <a:ahLst/>
          <a:cxnLst/>
          <a:rect l="0" t="0" r="0" b="0"/>
          <a:pathLst>
            <a:path>
              <a:moveTo>
                <a:pt x="1735294" y="0"/>
              </a:moveTo>
              <a:lnTo>
                <a:pt x="1735294" y="150583"/>
              </a:lnTo>
              <a:lnTo>
                <a:pt x="0" y="150583"/>
              </a:lnTo>
              <a:lnTo>
                <a:pt x="0" y="30116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en-US"/>
        </a:p>
      </dgm:t>
    </dgm:pt>
    <dgm:pt modelId="{559C7368-1D11-4A26-A210-23B367EBEA93}">
      <dgm:prSet phldrT="[Text]"/>
      <dgm:spPr>
        <a:xfrm>
          <a:off x="1735623" y="699215"/>
          <a:ext cx="1434127" cy="717063"/>
        </a:xfrm>
        <a:prstGeom prst="rect">
          <a:avLst/>
        </a:prstGeom>
        <a:solidFill>
          <a:srgbClr val="126DB6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b="1">
              <a:solidFill>
                <a:sysClr val="window" lastClr="FFFFFF"/>
              </a:solidFill>
              <a:latin typeface="Gill Sans MT" panose="020B0502020104020203" pitchFamily="34" charset="0"/>
              <a:ea typeface="+mn-ea"/>
              <a:cs typeface="Arial"/>
            </a:rPr>
            <a:t>Key Literacy Experiences</a:t>
          </a:r>
        </a:p>
      </dgm:t>
    </dgm:pt>
    <dgm:pt modelId="{17B62FEF-0A17-4AF6-9C35-02EB0E35A446}" type="parTrans" cxnId="{D19985E5-D105-43D2-8A43-0AA5B1492E55}">
      <dgm:prSet/>
      <dgm:spPr/>
      <dgm:t>
        <a:bodyPr/>
        <a:lstStyle/>
        <a:p>
          <a:pPr algn="ctr"/>
          <a:endParaRPr lang="en-US"/>
        </a:p>
      </dgm:t>
    </dgm:pt>
    <dgm:pt modelId="{AB07E521-BBF2-4D62-9EAD-A8C656F6213C}" type="sibTrans" cxnId="{D19985E5-D105-43D2-8A43-0AA5B1492E55}">
      <dgm:prSet/>
      <dgm:spPr/>
      <dgm:t>
        <a:bodyPr/>
        <a:lstStyle/>
        <a:p>
          <a:pPr algn="ctr"/>
          <a:endParaRPr lang="en-US"/>
        </a:p>
      </dgm:t>
    </dgm:pt>
    <dgm:pt modelId="{44203145-88BA-4A62-92D6-0C1F52223ACB}">
      <dgm:prSet phldrT="[Text]"/>
      <dgm:spPr>
        <a:xfrm>
          <a:off x="3470918" y="1717445"/>
          <a:ext cx="1434127" cy="717063"/>
        </a:xfrm>
        <a:prstGeom prst="rect">
          <a:avLst/>
        </a:prstGeom>
        <a:solidFill>
          <a:srgbClr val="126DB6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uFillTx/>
              <a:latin typeface="Gill Sans MT" panose="020B0502020104020203" pitchFamily="34" charset="0"/>
              <a:ea typeface="+mn-ea"/>
              <a:cs typeface="Arial"/>
            </a:rPr>
            <a:t>An </a:t>
          </a:r>
          <a:r>
            <a:rPr lang="en-US" b="1">
              <a:solidFill>
                <a:sysClr val="window" lastClr="FFFFFF"/>
              </a:solidFill>
              <a:uFillTx/>
              <a:latin typeface="Gill Sans MT" panose="020B0502020104020203" pitchFamily="34" charset="0"/>
              <a:ea typeface="+mn-ea"/>
              <a:cs typeface="Arial"/>
            </a:rPr>
            <a:t>environment</a:t>
          </a:r>
          <a:r>
            <a:rPr lang="en-US">
              <a:solidFill>
                <a:sysClr val="window" lastClr="FFFFFF"/>
              </a:solidFill>
              <a:uFillTx/>
              <a:latin typeface="Gill Sans MT" panose="020B0502020104020203" pitchFamily="34" charset="0"/>
              <a:ea typeface="+mn-ea"/>
              <a:cs typeface="Arial"/>
            </a:rPr>
            <a:t> that is </a:t>
          </a:r>
          <a:r>
            <a:rPr lang="en-US" b="1">
              <a:solidFill>
                <a:sysClr val="window" lastClr="FFFFFF"/>
              </a:solidFill>
              <a:uFillTx/>
              <a:latin typeface="Gill Sans MT" panose="020B0502020104020203" pitchFamily="34" charset="0"/>
              <a:ea typeface="+mn-ea"/>
              <a:cs typeface="Arial"/>
            </a:rPr>
            <a:t>cognitively and linguistically stimulating </a:t>
          </a:r>
          <a:r>
            <a:rPr lang="en-US">
              <a:solidFill>
                <a:sysClr val="window" lastClr="FFFFFF"/>
              </a:solidFill>
              <a:uFillTx/>
              <a:latin typeface="Gill Sans MT" panose="020B0502020104020203" pitchFamily="34" charset="0"/>
              <a:ea typeface="+mn-ea"/>
              <a:cs typeface="Arial"/>
            </a:rPr>
            <a:t>(including books and curriculum)</a:t>
          </a:r>
          <a:endParaRPr lang="en-US">
            <a:solidFill>
              <a:sysClr val="window" lastClr="FFFFFF"/>
            </a:solidFill>
            <a:latin typeface="Gill Sans MT" panose="020B0502020104020203" pitchFamily="34" charset="0"/>
            <a:ea typeface="+mn-ea"/>
            <a:cs typeface="Arial"/>
          </a:endParaRPr>
        </a:p>
      </dgm:t>
    </dgm:pt>
    <dgm:pt modelId="{99510318-4852-415A-9FE8-94EC030B2733}" type="parTrans" cxnId="{581A7381-EDAD-4615-BC65-192A53568464}">
      <dgm:prSet/>
      <dgm:spPr>
        <a:xfrm>
          <a:off x="2452687" y="1416279"/>
          <a:ext cx="1735294" cy="3011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83"/>
              </a:lnTo>
              <a:lnTo>
                <a:pt x="1735294" y="150583"/>
              </a:lnTo>
              <a:lnTo>
                <a:pt x="1735294" y="30116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en-US"/>
        </a:p>
      </dgm:t>
    </dgm:pt>
    <dgm:pt modelId="{6B9720B1-B00F-43AE-9A66-05ABA152A63F}" type="sibTrans" cxnId="{581A7381-EDAD-4615-BC65-192A53568464}">
      <dgm:prSet/>
      <dgm:spPr/>
      <dgm:t>
        <a:bodyPr/>
        <a:lstStyle/>
        <a:p>
          <a:pPr algn="ctr"/>
          <a:endParaRPr lang="en-US"/>
        </a:p>
      </dgm:t>
    </dgm:pt>
    <dgm:pt modelId="{359F56ED-4412-4D6C-B5F6-33EF1FDE70A2}" type="pres">
      <dgm:prSet presAssocID="{FF4F36C4-C365-40DD-860D-633AFE1F725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E1DEDB9-EBEB-4874-9890-05921D30ECEE}" type="pres">
      <dgm:prSet presAssocID="{559C7368-1D11-4A26-A210-23B367EBEA93}" presName="hierRoot1" presStyleCnt="0">
        <dgm:presLayoutVars>
          <dgm:hierBranch val="init"/>
        </dgm:presLayoutVars>
      </dgm:prSet>
      <dgm:spPr/>
    </dgm:pt>
    <dgm:pt modelId="{AEB0DD9B-E442-4D13-BD7A-FBFF155F56F0}" type="pres">
      <dgm:prSet presAssocID="{559C7368-1D11-4A26-A210-23B367EBEA93}" presName="rootComposite1" presStyleCnt="0"/>
      <dgm:spPr/>
    </dgm:pt>
    <dgm:pt modelId="{4AC5085D-7EEB-45D1-9BCD-872981FB08FE}" type="pres">
      <dgm:prSet presAssocID="{559C7368-1D11-4A26-A210-23B367EBEA93}" presName="rootText1" presStyleLbl="node0" presStyleIdx="0" presStyleCnt="1">
        <dgm:presLayoutVars>
          <dgm:chPref val="3"/>
        </dgm:presLayoutVars>
      </dgm:prSet>
      <dgm:spPr/>
    </dgm:pt>
    <dgm:pt modelId="{4B3D3F5F-819F-481E-9012-9ABC2DCBC3D0}" type="pres">
      <dgm:prSet presAssocID="{559C7368-1D11-4A26-A210-23B367EBEA93}" presName="rootConnector1" presStyleLbl="node1" presStyleIdx="0" presStyleCnt="0"/>
      <dgm:spPr/>
    </dgm:pt>
    <dgm:pt modelId="{E73ACCEC-A992-4538-90F1-4AD050F6D6A5}" type="pres">
      <dgm:prSet presAssocID="{559C7368-1D11-4A26-A210-23B367EBEA93}" presName="hierChild2" presStyleCnt="0"/>
      <dgm:spPr/>
    </dgm:pt>
    <dgm:pt modelId="{B4750F13-E464-42CB-B508-B577A7F022F3}" type="pres">
      <dgm:prSet presAssocID="{9004F97C-31F8-44A1-B549-663E44651FA0}" presName="Name37" presStyleLbl="parChTrans1D2" presStyleIdx="0" presStyleCnt="3"/>
      <dgm:spPr/>
    </dgm:pt>
    <dgm:pt modelId="{3EAB1625-67AF-4CDC-9C41-375E8E48166A}" type="pres">
      <dgm:prSet presAssocID="{2E28BAE1-E834-46CF-B818-93A2C99E95C0}" presName="hierRoot2" presStyleCnt="0">
        <dgm:presLayoutVars>
          <dgm:hierBranch val="init"/>
        </dgm:presLayoutVars>
      </dgm:prSet>
      <dgm:spPr/>
    </dgm:pt>
    <dgm:pt modelId="{65A50D65-BDCA-47C4-95A3-A933D091EE7E}" type="pres">
      <dgm:prSet presAssocID="{2E28BAE1-E834-46CF-B818-93A2C99E95C0}" presName="rootComposite" presStyleCnt="0"/>
      <dgm:spPr/>
    </dgm:pt>
    <dgm:pt modelId="{85B92C76-D9A1-497B-8722-69CD617B05EE}" type="pres">
      <dgm:prSet presAssocID="{2E28BAE1-E834-46CF-B818-93A2C99E95C0}" presName="rootText" presStyleLbl="node2" presStyleIdx="0" presStyleCnt="3">
        <dgm:presLayoutVars>
          <dgm:chPref val="3"/>
        </dgm:presLayoutVars>
      </dgm:prSet>
      <dgm:spPr/>
    </dgm:pt>
    <dgm:pt modelId="{B7C709A7-F326-4F79-9AC9-08246519A904}" type="pres">
      <dgm:prSet presAssocID="{2E28BAE1-E834-46CF-B818-93A2C99E95C0}" presName="rootConnector" presStyleLbl="node2" presStyleIdx="0" presStyleCnt="3"/>
      <dgm:spPr/>
    </dgm:pt>
    <dgm:pt modelId="{7AA3D461-2520-4D34-AE92-7EE5F1E4C222}" type="pres">
      <dgm:prSet presAssocID="{2E28BAE1-E834-46CF-B818-93A2C99E95C0}" presName="hierChild4" presStyleCnt="0"/>
      <dgm:spPr/>
    </dgm:pt>
    <dgm:pt modelId="{AB6FA557-6A35-40E9-9D75-D8C39FCF15E6}" type="pres">
      <dgm:prSet presAssocID="{2E28BAE1-E834-46CF-B818-93A2C99E95C0}" presName="hierChild5" presStyleCnt="0"/>
      <dgm:spPr/>
    </dgm:pt>
    <dgm:pt modelId="{BBE4D81E-A309-41A4-A18E-420BB7AD52BF}" type="pres">
      <dgm:prSet presAssocID="{A5DC8930-4885-4944-8B8D-875CCF4FBFA3}" presName="Name37" presStyleLbl="parChTrans1D2" presStyleIdx="1" presStyleCnt="3"/>
      <dgm:spPr/>
    </dgm:pt>
    <dgm:pt modelId="{314CD2F8-CC89-4F4B-9BB9-1E851772D531}" type="pres">
      <dgm:prSet presAssocID="{662DAD13-4FC4-4DA5-927A-670D62C33179}" presName="hierRoot2" presStyleCnt="0">
        <dgm:presLayoutVars>
          <dgm:hierBranch val="init"/>
        </dgm:presLayoutVars>
      </dgm:prSet>
      <dgm:spPr/>
    </dgm:pt>
    <dgm:pt modelId="{20DB7487-7071-4E21-A916-A109C78DCE2B}" type="pres">
      <dgm:prSet presAssocID="{662DAD13-4FC4-4DA5-927A-670D62C33179}" presName="rootComposite" presStyleCnt="0"/>
      <dgm:spPr/>
    </dgm:pt>
    <dgm:pt modelId="{1031DF21-C57F-4F6C-A067-1E1E4792FF20}" type="pres">
      <dgm:prSet presAssocID="{662DAD13-4FC4-4DA5-927A-670D62C33179}" presName="rootText" presStyleLbl="node2" presStyleIdx="1" presStyleCnt="3">
        <dgm:presLayoutVars>
          <dgm:chPref val="3"/>
        </dgm:presLayoutVars>
      </dgm:prSet>
      <dgm:spPr/>
    </dgm:pt>
    <dgm:pt modelId="{939F71E1-331A-44B9-BB9D-1E31F50FC3CE}" type="pres">
      <dgm:prSet presAssocID="{662DAD13-4FC4-4DA5-927A-670D62C33179}" presName="rootConnector" presStyleLbl="node2" presStyleIdx="1" presStyleCnt="3"/>
      <dgm:spPr/>
    </dgm:pt>
    <dgm:pt modelId="{B71F5797-8BD3-43BA-AB84-C6EA9F7DC1F3}" type="pres">
      <dgm:prSet presAssocID="{662DAD13-4FC4-4DA5-927A-670D62C33179}" presName="hierChild4" presStyleCnt="0"/>
      <dgm:spPr/>
    </dgm:pt>
    <dgm:pt modelId="{F9987BB8-D5D5-4A27-A46A-8B2AD83F15B5}" type="pres">
      <dgm:prSet presAssocID="{662DAD13-4FC4-4DA5-927A-670D62C33179}" presName="hierChild5" presStyleCnt="0"/>
      <dgm:spPr/>
    </dgm:pt>
    <dgm:pt modelId="{9B8F9FEF-35AE-4779-B21B-9340EA47FF57}" type="pres">
      <dgm:prSet presAssocID="{99510318-4852-415A-9FE8-94EC030B2733}" presName="Name37" presStyleLbl="parChTrans1D2" presStyleIdx="2" presStyleCnt="3"/>
      <dgm:spPr/>
    </dgm:pt>
    <dgm:pt modelId="{ED5584F9-CC91-41C1-8642-A4C125616FA6}" type="pres">
      <dgm:prSet presAssocID="{44203145-88BA-4A62-92D6-0C1F52223ACB}" presName="hierRoot2" presStyleCnt="0">
        <dgm:presLayoutVars>
          <dgm:hierBranch val="init"/>
        </dgm:presLayoutVars>
      </dgm:prSet>
      <dgm:spPr/>
    </dgm:pt>
    <dgm:pt modelId="{AA8688F0-C8D6-41F4-AD3F-1DE9CD0F47F6}" type="pres">
      <dgm:prSet presAssocID="{44203145-88BA-4A62-92D6-0C1F52223ACB}" presName="rootComposite" presStyleCnt="0"/>
      <dgm:spPr/>
    </dgm:pt>
    <dgm:pt modelId="{347BC274-29DF-44EC-9A38-257FBB1D459D}" type="pres">
      <dgm:prSet presAssocID="{44203145-88BA-4A62-92D6-0C1F52223ACB}" presName="rootText" presStyleLbl="node2" presStyleIdx="2" presStyleCnt="3">
        <dgm:presLayoutVars>
          <dgm:chPref val="3"/>
        </dgm:presLayoutVars>
      </dgm:prSet>
      <dgm:spPr/>
    </dgm:pt>
    <dgm:pt modelId="{D16B0505-B538-4600-912B-E2F40B15FC23}" type="pres">
      <dgm:prSet presAssocID="{44203145-88BA-4A62-92D6-0C1F52223ACB}" presName="rootConnector" presStyleLbl="node2" presStyleIdx="2" presStyleCnt="3"/>
      <dgm:spPr/>
    </dgm:pt>
    <dgm:pt modelId="{DAE4788E-F6F2-4B8A-838E-61B3C9C35314}" type="pres">
      <dgm:prSet presAssocID="{44203145-88BA-4A62-92D6-0C1F52223ACB}" presName="hierChild4" presStyleCnt="0"/>
      <dgm:spPr/>
    </dgm:pt>
    <dgm:pt modelId="{66F0F17D-F65A-4ECF-AB65-1897A8107BD5}" type="pres">
      <dgm:prSet presAssocID="{44203145-88BA-4A62-92D6-0C1F52223ACB}" presName="hierChild5" presStyleCnt="0"/>
      <dgm:spPr/>
    </dgm:pt>
    <dgm:pt modelId="{352720A3-58DF-4A3A-B594-2C95C14DDA45}" type="pres">
      <dgm:prSet presAssocID="{559C7368-1D11-4A26-A210-23B367EBEA93}" presName="hierChild3" presStyleCnt="0"/>
      <dgm:spPr/>
    </dgm:pt>
  </dgm:ptLst>
  <dgm:cxnLst>
    <dgm:cxn modelId="{B2760F0E-19FE-48A7-ADD0-4FE7FAE515A7}" type="presOf" srcId="{662DAD13-4FC4-4DA5-927A-670D62C33179}" destId="{1031DF21-C57F-4F6C-A067-1E1E4792FF20}" srcOrd="0" destOrd="0" presId="urn:microsoft.com/office/officeart/2005/8/layout/orgChart1"/>
    <dgm:cxn modelId="{05614A17-29D9-448A-97C0-E1489BEAF91D}" type="presOf" srcId="{9004F97C-31F8-44A1-B549-663E44651FA0}" destId="{B4750F13-E464-42CB-B508-B577A7F022F3}" srcOrd="0" destOrd="0" presId="urn:microsoft.com/office/officeart/2005/8/layout/orgChart1"/>
    <dgm:cxn modelId="{1311925E-7982-4C4D-A034-793D40F81C2B}" type="presOf" srcId="{44203145-88BA-4A62-92D6-0C1F52223ACB}" destId="{D16B0505-B538-4600-912B-E2F40B15FC23}" srcOrd="1" destOrd="0" presId="urn:microsoft.com/office/officeart/2005/8/layout/orgChart1"/>
    <dgm:cxn modelId="{408B0A68-737F-4D42-9142-1345559D9792}" type="presOf" srcId="{A5DC8930-4885-4944-8B8D-875CCF4FBFA3}" destId="{BBE4D81E-A309-41A4-A18E-420BB7AD52BF}" srcOrd="0" destOrd="0" presId="urn:microsoft.com/office/officeart/2005/8/layout/orgChart1"/>
    <dgm:cxn modelId="{4B24094E-9501-4829-A1BA-04BFD1727C28}" srcId="{559C7368-1D11-4A26-A210-23B367EBEA93}" destId="{2E28BAE1-E834-46CF-B818-93A2C99E95C0}" srcOrd="0" destOrd="0" parTransId="{9004F97C-31F8-44A1-B549-663E44651FA0}" sibTransId="{10A19032-5014-4BA5-BA93-1D290FB8F8EB}"/>
    <dgm:cxn modelId="{7A71116E-F2A3-45F4-9F3C-F120CCD70E63}" srcId="{559C7368-1D11-4A26-A210-23B367EBEA93}" destId="{662DAD13-4FC4-4DA5-927A-670D62C33179}" srcOrd="1" destOrd="0" parTransId="{A5DC8930-4885-4944-8B8D-875CCF4FBFA3}" sibTransId="{254B2DD2-C4E9-44E4-A092-8E03FB9EF919}"/>
    <dgm:cxn modelId="{A0298952-9E74-4FF6-AE12-A09C740878E7}" type="presOf" srcId="{FF4F36C4-C365-40DD-860D-633AFE1F725E}" destId="{359F56ED-4412-4D6C-B5F6-33EF1FDE70A2}" srcOrd="0" destOrd="0" presId="urn:microsoft.com/office/officeart/2005/8/layout/orgChart1"/>
    <dgm:cxn modelId="{581A7381-EDAD-4615-BC65-192A53568464}" srcId="{559C7368-1D11-4A26-A210-23B367EBEA93}" destId="{44203145-88BA-4A62-92D6-0C1F52223ACB}" srcOrd="2" destOrd="0" parTransId="{99510318-4852-415A-9FE8-94EC030B2733}" sibTransId="{6B9720B1-B00F-43AE-9A66-05ABA152A63F}"/>
    <dgm:cxn modelId="{8DCCD190-BB2B-46B7-B730-72EC2132AA8B}" type="presOf" srcId="{2E28BAE1-E834-46CF-B818-93A2C99E95C0}" destId="{85B92C76-D9A1-497B-8722-69CD617B05EE}" srcOrd="0" destOrd="0" presId="urn:microsoft.com/office/officeart/2005/8/layout/orgChart1"/>
    <dgm:cxn modelId="{12729ABC-5443-486D-A8BC-288B5246C8B3}" type="presOf" srcId="{99510318-4852-415A-9FE8-94EC030B2733}" destId="{9B8F9FEF-35AE-4779-B21B-9340EA47FF57}" srcOrd="0" destOrd="0" presId="urn:microsoft.com/office/officeart/2005/8/layout/orgChart1"/>
    <dgm:cxn modelId="{950EB1BD-23EE-40EE-86A3-B4FBEC43360D}" type="presOf" srcId="{662DAD13-4FC4-4DA5-927A-670D62C33179}" destId="{939F71E1-331A-44B9-BB9D-1E31F50FC3CE}" srcOrd="1" destOrd="0" presId="urn:microsoft.com/office/officeart/2005/8/layout/orgChart1"/>
    <dgm:cxn modelId="{FE631AC5-1C44-4B1D-B7DB-9B4DA09E4659}" type="presOf" srcId="{44203145-88BA-4A62-92D6-0C1F52223ACB}" destId="{347BC274-29DF-44EC-9A38-257FBB1D459D}" srcOrd="0" destOrd="0" presId="urn:microsoft.com/office/officeart/2005/8/layout/orgChart1"/>
    <dgm:cxn modelId="{F45A81CF-62A8-43DB-9E81-3A73572E87E8}" type="presOf" srcId="{559C7368-1D11-4A26-A210-23B367EBEA93}" destId="{4AC5085D-7EEB-45D1-9BCD-872981FB08FE}" srcOrd="0" destOrd="0" presId="urn:microsoft.com/office/officeart/2005/8/layout/orgChart1"/>
    <dgm:cxn modelId="{BB0084CF-C720-4432-B446-35837AFBE1AF}" type="presOf" srcId="{559C7368-1D11-4A26-A210-23B367EBEA93}" destId="{4B3D3F5F-819F-481E-9012-9ABC2DCBC3D0}" srcOrd="1" destOrd="0" presId="urn:microsoft.com/office/officeart/2005/8/layout/orgChart1"/>
    <dgm:cxn modelId="{D19985E5-D105-43D2-8A43-0AA5B1492E55}" srcId="{FF4F36C4-C365-40DD-860D-633AFE1F725E}" destId="{559C7368-1D11-4A26-A210-23B367EBEA93}" srcOrd="0" destOrd="0" parTransId="{17B62FEF-0A17-4AF6-9C35-02EB0E35A446}" sibTransId="{AB07E521-BBF2-4D62-9EAD-A8C656F6213C}"/>
    <dgm:cxn modelId="{C792EEF6-775C-47A3-96A8-E36ED57D2115}" type="presOf" srcId="{2E28BAE1-E834-46CF-B818-93A2C99E95C0}" destId="{B7C709A7-F326-4F79-9AC9-08246519A904}" srcOrd="1" destOrd="0" presId="urn:microsoft.com/office/officeart/2005/8/layout/orgChart1"/>
    <dgm:cxn modelId="{A2AC4A35-9A84-45A7-96F8-953B1E36C06D}" type="presParOf" srcId="{359F56ED-4412-4D6C-B5F6-33EF1FDE70A2}" destId="{9E1DEDB9-EBEB-4874-9890-05921D30ECEE}" srcOrd="0" destOrd="0" presId="urn:microsoft.com/office/officeart/2005/8/layout/orgChart1"/>
    <dgm:cxn modelId="{C206C831-6FE7-4574-A31B-8B8A26427874}" type="presParOf" srcId="{9E1DEDB9-EBEB-4874-9890-05921D30ECEE}" destId="{AEB0DD9B-E442-4D13-BD7A-FBFF155F56F0}" srcOrd="0" destOrd="0" presId="urn:microsoft.com/office/officeart/2005/8/layout/orgChart1"/>
    <dgm:cxn modelId="{824BDE22-E58E-4EEC-ADA8-19A1FD19FDC5}" type="presParOf" srcId="{AEB0DD9B-E442-4D13-BD7A-FBFF155F56F0}" destId="{4AC5085D-7EEB-45D1-9BCD-872981FB08FE}" srcOrd="0" destOrd="0" presId="urn:microsoft.com/office/officeart/2005/8/layout/orgChart1"/>
    <dgm:cxn modelId="{DC2FCE11-CD35-4551-9DCD-BA4DD05B6F13}" type="presParOf" srcId="{AEB0DD9B-E442-4D13-BD7A-FBFF155F56F0}" destId="{4B3D3F5F-819F-481E-9012-9ABC2DCBC3D0}" srcOrd="1" destOrd="0" presId="urn:microsoft.com/office/officeart/2005/8/layout/orgChart1"/>
    <dgm:cxn modelId="{ED2BA9C3-2CD2-4352-9223-64EF16156C5B}" type="presParOf" srcId="{9E1DEDB9-EBEB-4874-9890-05921D30ECEE}" destId="{E73ACCEC-A992-4538-90F1-4AD050F6D6A5}" srcOrd="1" destOrd="0" presId="urn:microsoft.com/office/officeart/2005/8/layout/orgChart1"/>
    <dgm:cxn modelId="{BFECE944-BA3B-426B-AD09-D2C138ED3D8A}" type="presParOf" srcId="{E73ACCEC-A992-4538-90F1-4AD050F6D6A5}" destId="{B4750F13-E464-42CB-B508-B577A7F022F3}" srcOrd="0" destOrd="0" presId="urn:microsoft.com/office/officeart/2005/8/layout/orgChart1"/>
    <dgm:cxn modelId="{BAD56674-4D91-4233-8EFD-42D4EF2A1CBB}" type="presParOf" srcId="{E73ACCEC-A992-4538-90F1-4AD050F6D6A5}" destId="{3EAB1625-67AF-4CDC-9C41-375E8E48166A}" srcOrd="1" destOrd="0" presId="urn:microsoft.com/office/officeart/2005/8/layout/orgChart1"/>
    <dgm:cxn modelId="{F09D9283-C998-4636-BE3F-B5D9BCC0E27C}" type="presParOf" srcId="{3EAB1625-67AF-4CDC-9C41-375E8E48166A}" destId="{65A50D65-BDCA-47C4-95A3-A933D091EE7E}" srcOrd="0" destOrd="0" presId="urn:microsoft.com/office/officeart/2005/8/layout/orgChart1"/>
    <dgm:cxn modelId="{DF9B5FE8-506B-4FD2-AE2A-2BEE05911A86}" type="presParOf" srcId="{65A50D65-BDCA-47C4-95A3-A933D091EE7E}" destId="{85B92C76-D9A1-497B-8722-69CD617B05EE}" srcOrd="0" destOrd="0" presId="urn:microsoft.com/office/officeart/2005/8/layout/orgChart1"/>
    <dgm:cxn modelId="{731A2300-629E-442F-B8B1-36A29DDFB5D8}" type="presParOf" srcId="{65A50D65-BDCA-47C4-95A3-A933D091EE7E}" destId="{B7C709A7-F326-4F79-9AC9-08246519A904}" srcOrd="1" destOrd="0" presId="urn:microsoft.com/office/officeart/2005/8/layout/orgChart1"/>
    <dgm:cxn modelId="{78DE3D2E-5AB4-44AE-AEF7-2D1526D056CB}" type="presParOf" srcId="{3EAB1625-67AF-4CDC-9C41-375E8E48166A}" destId="{7AA3D461-2520-4D34-AE92-7EE5F1E4C222}" srcOrd="1" destOrd="0" presId="urn:microsoft.com/office/officeart/2005/8/layout/orgChart1"/>
    <dgm:cxn modelId="{918B345F-F5F2-4EE2-9728-E49266471521}" type="presParOf" srcId="{3EAB1625-67AF-4CDC-9C41-375E8E48166A}" destId="{AB6FA557-6A35-40E9-9D75-D8C39FCF15E6}" srcOrd="2" destOrd="0" presId="urn:microsoft.com/office/officeart/2005/8/layout/orgChart1"/>
    <dgm:cxn modelId="{ED500AA6-2A48-4C29-8889-1C73B1FD6A3C}" type="presParOf" srcId="{E73ACCEC-A992-4538-90F1-4AD050F6D6A5}" destId="{BBE4D81E-A309-41A4-A18E-420BB7AD52BF}" srcOrd="2" destOrd="0" presId="urn:microsoft.com/office/officeart/2005/8/layout/orgChart1"/>
    <dgm:cxn modelId="{4D120D70-E26C-4FEE-A7B9-7FDB4A14EAB3}" type="presParOf" srcId="{E73ACCEC-A992-4538-90F1-4AD050F6D6A5}" destId="{314CD2F8-CC89-4F4B-9BB9-1E851772D531}" srcOrd="3" destOrd="0" presId="urn:microsoft.com/office/officeart/2005/8/layout/orgChart1"/>
    <dgm:cxn modelId="{4C63EB1C-504D-4E55-B005-3014AE3DF3B7}" type="presParOf" srcId="{314CD2F8-CC89-4F4B-9BB9-1E851772D531}" destId="{20DB7487-7071-4E21-A916-A109C78DCE2B}" srcOrd="0" destOrd="0" presId="urn:microsoft.com/office/officeart/2005/8/layout/orgChart1"/>
    <dgm:cxn modelId="{20FE3C9C-3D7B-4B2B-A08E-92291AEE99D6}" type="presParOf" srcId="{20DB7487-7071-4E21-A916-A109C78DCE2B}" destId="{1031DF21-C57F-4F6C-A067-1E1E4792FF20}" srcOrd="0" destOrd="0" presId="urn:microsoft.com/office/officeart/2005/8/layout/orgChart1"/>
    <dgm:cxn modelId="{398A7EC6-E453-4B4F-B968-52E02346CA13}" type="presParOf" srcId="{20DB7487-7071-4E21-A916-A109C78DCE2B}" destId="{939F71E1-331A-44B9-BB9D-1E31F50FC3CE}" srcOrd="1" destOrd="0" presId="urn:microsoft.com/office/officeart/2005/8/layout/orgChart1"/>
    <dgm:cxn modelId="{F39215A9-1E52-4449-996A-3C72CAC105B8}" type="presParOf" srcId="{314CD2F8-CC89-4F4B-9BB9-1E851772D531}" destId="{B71F5797-8BD3-43BA-AB84-C6EA9F7DC1F3}" srcOrd="1" destOrd="0" presId="urn:microsoft.com/office/officeart/2005/8/layout/orgChart1"/>
    <dgm:cxn modelId="{BBC8B1E7-6DBE-4731-AA50-6E64C7A51681}" type="presParOf" srcId="{314CD2F8-CC89-4F4B-9BB9-1E851772D531}" destId="{F9987BB8-D5D5-4A27-A46A-8B2AD83F15B5}" srcOrd="2" destOrd="0" presId="urn:microsoft.com/office/officeart/2005/8/layout/orgChart1"/>
    <dgm:cxn modelId="{0EBAA931-AAFF-4870-B62E-329C8EBE54E2}" type="presParOf" srcId="{E73ACCEC-A992-4538-90F1-4AD050F6D6A5}" destId="{9B8F9FEF-35AE-4779-B21B-9340EA47FF57}" srcOrd="4" destOrd="0" presId="urn:microsoft.com/office/officeart/2005/8/layout/orgChart1"/>
    <dgm:cxn modelId="{5737FECA-7A53-4681-B613-5E2EC656EB1E}" type="presParOf" srcId="{E73ACCEC-A992-4538-90F1-4AD050F6D6A5}" destId="{ED5584F9-CC91-41C1-8642-A4C125616FA6}" srcOrd="5" destOrd="0" presId="urn:microsoft.com/office/officeart/2005/8/layout/orgChart1"/>
    <dgm:cxn modelId="{535554C1-FB23-4D5B-9B50-438A12979E31}" type="presParOf" srcId="{ED5584F9-CC91-41C1-8642-A4C125616FA6}" destId="{AA8688F0-C8D6-41F4-AD3F-1DE9CD0F47F6}" srcOrd="0" destOrd="0" presId="urn:microsoft.com/office/officeart/2005/8/layout/orgChart1"/>
    <dgm:cxn modelId="{5C41ECFB-4154-4415-B9C8-2D82141A2B6A}" type="presParOf" srcId="{AA8688F0-C8D6-41F4-AD3F-1DE9CD0F47F6}" destId="{347BC274-29DF-44EC-9A38-257FBB1D459D}" srcOrd="0" destOrd="0" presId="urn:microsoft.com/office/officeart/2005/8/layout/orgChart1"/>
    <dgm:cxn modelId="{182F12AB-FCA6-484E-A00D-56683A7832A6}" type="presParOf" srcId="{AA8688F0-C8D6-41F4-AD3F-1DE9CD0F47F6}" destId="{D16B0505-B538-4600-912B-E2F40B15FC23}" srcOrd="1" destOrd="0" presId="urn:microsoft.com/office/officeart/2005/8/layout/orgChart1"/>
    <dgm:cxn modelId="{82C72915-6C63-4517-B0F7-CF272B2AAFCF}" type="presParOf" srcId="{ED5584F9-CC91-41C1-8642-A4C125616FA6}" destId="{DAE4788E-F6F2-4B8A-838E-61B3C9C35314}" srcOrd="1" destOrd="0" presId="urn:microsoft.com/office/officeart/2005/8/layout/orgChart1"/>
    <dgm:cxn modelId="{98ACC7AA-0CF9-455A-8044-86C8D06AFCA1}" type="presParOf" srcId="{ED5584F9-CC91-41C1-8642-A4C125616FA6}" destId="{66F0F17D-F65A-4ECF-AB65-1897A8107BD5}" srcOrd="2" destOrd="0" presId="urn:microsoft.com/office/officeart/2005/8/layout/orgChart1"/>
    <dgm:cxn modelId="{53E95ECA-4264-405C-B8ED-8D73ACDCA41E}" type="presParOf" srcId="{9E1DEDB9-EBEB-4874-9890-05921D30ECEE}" destId="{352720A3-58DF-4A3A-B594-2C95C14DDA4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8F9FEF-35AE-4779-B21B-9340EA47FF57}">
      <dsp:nvSpPr>
        <dsp:cNvPr id="0" name=""/>
        <dsp:cNvSpPr/>
      </dsp:nvSpPr>
      <dsp:spPr>
        <a:xfrm>
          <a:off x="2452687" y="1416279"/>
          <a:ext cx="1735294" cy="3011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83"/>
              </a:lnTo>
              <a:lnTo>
                <a:pt x="1735294" y="150583"/>
              </a:lnTo>
              <a:lnTo>
                <a:pt x="1735294" y="30116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E4D81E-A309-41A4-A18E-420BB7AD52BF}">
      <dsp:nvSpPr>
        <dsp:cNvPr id="0" name=""/>
        <dsp:cNvSpPr/>
      </dsp:nvSpPr>
      <dsp:spPr>
        <a:xfrm>
          <a:off x="2406967" y="1416279"/>
          <a:ext cx="91440" cy="3011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116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750F13-E464-42CB-B508-B577A7F022F3}">
      <dsp:nvSpPr>
        <dsp:cNvPr id="0" name=""/>
        <dsp:cNvSpPr/>
      </dsp:nvSpPr>
      <dsp:spPr>
        <a:xfrm>
          <a:off x="717393" y="1416279"/>
          <a:ext cx="1735294" cy="301166"/>
        </a:xfrm>
        <a:custGeom>
          <a:avLst/>
          <a:gdLst/>
          <a:ahLst/>
          <a:cxnLst/>
          <a:rect l="0" t="0" r="0" b="0"/>
          <a:pathLst>
            <a:path>
              <a:moveTo>
                <a:pt x="1735294" y="0"/>
              </a:moveTo>
              <a:lnTo>
                <a:pt x="1735294" y="150583"/>
              </a:lnTo>
              <a:lnTo>
                <a:pt x="0" y="150583"/>
              </a:lnTo>
              <a:lnTo>
                <a:pt x="0" y="30116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C5085D-7EEB-45D1-9BCD-872981FB08FE}">
      <dsp:nvSpPr>
        <dsp:cNvPr id="0" name=""/>
        <dsp:cNvSpPr/>
      </dsp:nvSpPr>
      <dsp:spPr>
        <a:xfrm>
          <a:off x="1735623" y="699215"/>
          <a:ext cx="1434127" cy="717063"/>
        </a:xfrm>
        <a:prstGeom prst="rect">
          <a:avLst/>
        </a:prstGeom>
        <a:solidFill>
          <a:srgbClr val="126DB6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" lastClr="FFFFFF"/>
              </a:solidFill>
              <a:latin typeface="Gill Sans MT" panose="020B0502020104020203" pitchFamily="34" charset="0"/>
              <a:ea typeface="+mn-ea"/>
              <a:cs typeface="Arial"/>
            </a:rPr>
            <a:t>Key Literacy Experiences</a:t>
          </a:r>
        </a:p>
      </dsp:txBody>
      <dsp:txXfrm>
        <a:off x="1735623" y="699215"/>
        <a:ext cx="1434127" cy="717063"/>
      </dsp:txXfrm>
    </dsp:sp>
    <dsp:sp modelId="{85B92C76-D9A1-497B-8722-69CD617B05EE}">
      <dsp:nvSpPr>
        <dsp:cNvPr id="0" name=""/>
        <dsp:cNvSpPr/>
      </dsp:nvSpPr>
      <dsp:spPr>
        <a:xfrm>
          <a:off x="329" y="1717445"/>
          <a:ext cx="1434127" cy="717063"/>
        </a:xfrm>
        <a:prstGeom prst="rect">
          <a:avLst/>
        </a:prstGeom>
        <a:solidFill>
          <a:srgbClr val="126DB6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" lastClr="FFFFFF"/>
              </a:solidFill>
              <a:uFillTx/>
              <a:latin typeface="Gill Sans MT" panose="020B0502020104020203" pitchFamily="34" charset="0"/>
              <a:ea typeface="+mn-ea"/>
              <a:cs typeface="Arial"/>
            </a:rPr>
            <a:t>Exposure to </a:t>
          </a:r>
          <a:r>
            <a:rPr lang="en-US" sz="1000" b="1" kern="1200">
              <a:solidFill>
                <a:sysClr val="window" lastClr="FFFFFF"/>
              </a:solidFill>
              <a:uFillTx/>
              <a:latin typeface="Gill Sans MT" panose="020B0502020104020203" pitchFamily="34" charset="0"/>
              <a:ea typeface="+mn-ea"/>
              <a:cs typeface="Arial"/>
            </a:rPr>
            <a:t>varied vocabulary</a:t>
          </a:r>
          <a:endParaRPr lang="en-US" sz="1000" b="1" kern="1200">
            <a:solidFill>
              <a:sysClr val="window" lastClr="FFFFFF"/>
            </a:solidFill>
            <a:latin typeface="Gill Sans MT" panose="020B0502020104020203" pitchFamily="34" charset="0"/>
            <a:ea typeface="+mn-ea"/>
            <a:cs typeface="Arial"/>
          </a:endParaRPr>
        </a:p>
      </dsp:txBody>
      <dsp:txXfrm>
        <a:off x="329" y="1717445"/>
        <a:ext cx="1434127" cy="717063"/>
      </dsp:txXfrm>
    </dsp:sp>
    <dsp:sp modelId="{1031DF21-C57F-4F6C-A067-1E1E4792FF20}">
      <dsp:nvSpPr>
        <dsp:cNvPr id="0" name=""/>
        <dsp:cNvSpPr/>
      </dsp:nvSpPr>
      <dsp:spPr>
        <a:xfrm>
          <a:off x="1735623" y="1717445"/>
          <a:ext cx="1434127" cy="717063"/>
        </a:xfrm>
        <a:prstGeom prst="rect">
          <a:avLst/>
        </a:prstGeom>
        <a:solidFill>
          <a:srgbClr val="126DB6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" lastClr="FFFFFF"/>
              </a:solidFill>
              <a:uFillTx/>
              <a:latin typeface="Gill Sans MT" panose="020B0502020104020203" pitchFamily="34" charset="0"/>
              <a:ea typeface="+mn-ea"/>
              <a:cs typeface="Arial"/>
            </a:rPr>
            <a:t>Opportunities to be part of conversations that include </a:t>
          </a:r>
          <a:r>
            <a:rPr lang="en-US" sz="1000" b="1" kern="1200">
              <a:solidFill>
                <a:sysClr val="window" lastClr="FFFFFF"/>
              </a:solidFill>
              <a:uFillTx/>
              <a:latin typeface="Gill Sans MT" panose="020B0502020104020203" pitchFamily="34" charset="0"/>
              <a:ea typeface="+mn-ea"/>
              <a:cs typeface="Arial"/>
            </a:rPr>
            <a:t>extended discourse</a:t>
          </a:r>
          <a:endParaRPr lang="en-US" sz="1000" b="1" kern="1200">
            <a:solidFill>
              <a:sysClr val="window" lastClr="FFFFFF"/>
            </a:solidFill>
            <a:latin typeface="Gill Sans MT" panose="020B0502020104020203" pitchFamily="34" charset="0"/>
            <a:ea typeface="+mn-ea"/>
            <a:cs typeface="Arial"/>
          </a:endParaRPr>
        </a:p>
      </dsp:txBody>
      <dsp:txXfrm>
        <a:off x="1735623" y="1717445"/>
        <a:ext cx="1434127" cy="717063"/>
      </dsp:txXfrm>
    </dsp:sp>
    <dsp:sp modelId="{347BC274-29DF-44EC-9A38-257FBB1D459D}">
      <dsp:nvSpPr>
        <dsp:cNvPr id="0" name=""/>
        <dsp:cNvSpPr/>
      </dsp:nvSpPr>
      <dsp:spPr>
        <a:xfrm>
          <a:off x="3470918" y="1717445"/>
          <a:ext cx="1434127" cy="717063"/>
        </a:xfrm>
        <a:prstGeom prst="rect">
          <a:avLst/>
        </a:prstGeom>
        <a:solidFill>
          <a:srgbClr val="126DB6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" lastClr="FFFFFF"/>
              </a:solidFill>
              <a:uFillTx/>
              <a:latin typeface="Gill Sans MT" panose="020B0502020104020203" pitchFamily="34" charset="0"/>
              <a:ea typeface="+mn-ea"/>
              <a:cs typeface="Arial"/>
            </a:rPr>
            <a:t>An </a:t>
          </a:r>
          <a:r>
            <a:rPr lang="en-US" sz="1000" b="1" kern="1200">
              <a:solidFill>
                <a:sysClr val="window" lastClr="FFFFFF"/>
              </a:solidFill>
              <a:uFillTx/>
              <a:latin typeface="Gill Sans MT" panose="020B0502020104020203" pitchFamily="34" charset="0"/>
              <a:ea typeface="+mn-ea"/>
              <a:cs typeface="Arial"/>
            </a:rPr>
            <a:t>environment</a:t>
          </a:r>
          <a:r>
            <a:rPr lang="en-US" sz="1000" kern="1200">
              <a:solidFill>
                <a:sysClr val="window" lastClr="FFFFFF"/>
              </a:solidFill>
              <a:uFillTx/>
              <a:latin typeface="Gill Sans MT" panose="020B0502020104020203" pitchFamily="34" charset="0"/>
              <a:ea typeface="+mn-ea"/>
              <a:cs typeface="Arial"/>
            </a:rPr>
            <a:t> that is </a:t>
          </a:r>
          <a:r>
            <a:rPr lang="en-US" sz="1000" b="1" kern="1200">
              <a:solidFill>
                <a:sysClr val="window" lastClr="FFFFFF"/>
              </a:solidFill>
              <a:uFillTx/>
              <a:latin typeface="Gill Sans MT" panose="020B0502020104020203" pitchFamily="34" charset="0"/>
              <a:ea typeface="+mn-ea"/>
              <a:cs typeface="Arial"/>
            </a:rPr>
            <a:t>cognitively and linguistically stimulating </a:t>
          </a:r>
          <a:r>
            <a:rPr lang="en-US" sz="1000" kern="1200">
              <a:solidFill>
                <a:sysClr val="window" lastClr="FFFFFF"/>
              </a:solidFill>
              <a:uFillTx/>
              <a:latin typeface="Gill Sans MT" panose="020B0502020104020203" pitchFamily="34" charset="0"/>
              <a:ea typeface="+mn-ea"/>
              <a:cs typeface="Arial"/>
            </a:rPr>
            <a:t>(including books and curriculum)</a:t>
          </a:r>
          <a:endParaRPr lang="en-US" sz="1000" kern="1200">
            <a:solidFill>
              <a:sysClr val="window" lastClr="FFFFFF"/>
            </a:solidFill>
            <a:latin typeface="Gill Sans MT" panose="020B0502020104020203" pitchFamily="34" charset="0"/>
            <a:ea typeface="+mn-ea"/>
            <a:cs typeface="Arial"/>
          </a:endParaRPr>
        </a:p>
      </dsp:txBody>
      <dsp:txXfrm>
        <a:off x="3470918" y="1717445"/>
        <a:ext cx="1434127" cy="7170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89F2176AF1E44A3A708BCCCE15D88" ma:contentTypeVersion="12" ma:contentTypeDescription="Create a new document." ma:contentTypeScope="" ma:versionID="0af1741c8c8afd498c8a07b6fd914c08">
  <xsd:schema xmlns:xsd="http://www.w3.org/2001/XMLSchema" xmlns:xs="http://www.w3.org/2001/XMLSchema" xmlns:p="http://schemas.microsoft.com/office/2006/metadata/properties" xmlns:ns2="846b9c67-66c0-4789-8386-1bfb3dd0fbeb" xmlns:ns3="7e6763f5-80b3-468b-b5a9-ab52fef2dcb0" targetNamespace="http://schemas.microsoft.com/office/2006/metadata/properties" ma:root="true" ma:fieldsID="65779ce8eaa3824d695de404f9ee3713" ns2:_="" ns3:_="">
    <xsd:import namespace="846b9c67-66c0-4789-8386-1bfb3dd0fbeb"/>
    <xsd:import namespace="7e6763f5-80b3-468b-b5a9-ab52fef2d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b9c67-66c0-4789-8386-1bfb3dd0f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763f5-80b3-468b-b5a9-ab52fef2d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D75049-E7AE-4717-8515-1A5266D5B8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C17F0-4360-4529-AFEA-D976B222E663}"/>
</file>

<file path=customXml/itemProps3.xml><?xml version="1.0" encoding="utf-8"?>
<ds:datastoreItem xmlns:ds="http://schemas.openxmlformats.org/officeDocument/2006/customXml" ds:itemID="{F72B7A71-6C50-4DC5-9F95-46C1EC2EDDF3}">
  <ds:schemaRefs>
    <ds:schemaRef ds:uri="846b9c67-66c0-4789-8386-1bfb3dd0fbeb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7e6763f5-80b3-468b-b5a9-ab52fef2dcb0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Balcom</dc:creator>
  <cp:keywords/>
  <dc:description/>
  <cp:lastModifiedBy>Emily Balcom</cp:lastModifiedBy>
  <cp:revision>2</cp:revision>
  <dcterms:created xsi:type="dcterms:W3CDTF">2018-07-16T16:19:00Z</dcterms:created>
  <dcterms:modified xsi:type="dcterms:W3CDTF">2018-07-18T23:35:00Z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0x0101002D789F2176AF1E44A3A708BCCCE15D88</vt:lpwstr>
  </property>
</Properties>
</file>